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71DED" w14:textId="084D313E" w:rsidR="00277346" w:rsidRPr="00967CFB" w:rsidRDefault="00277346" w:rsidP="00277346">
      <w:pPr>
        <w:tabs>
          <w:tab w:val="center" w:pos="4536"/>
          <w:tab w:val="right" w:pos="7938"/>
          <w:tab w:val="right" w:pos="9639"/>
        </w:tabs>
        <w:spacing w:after="0"/>
        <w:ind w:right="2"/>
        <w:rPr>
          <w:rFonts w:ascii="Arial" w:hAnsi="Arial" w:cs="Arial"/>
          <w:b/>
          <w:bCs/>
          <w:sz w:val="28"/>
        </w:rPr>
      </w:pPr>
      <w:bookmarkStart w:id="0" w:name="DocumentFor"/>
      <w:bookmarkEnd w:id="0"/>
      <w:r w:rsidRPr="00A80D3B">
        <w:rPr>
          <w:rFonts w:ascii="Arial" w:hAnsi="Arial" w:cs="Arial"/>
          <w:b/>
          <w:bCs/>
          <w:sz w:val="28"/>
        </w:rPr>
        <w:t xml:space="preserve">3GPP TSG RAN WG1 </w:t>
      </w:r>
      <w:r>
        <w:rPr>
          <w:rFonts w:ascii="Arial" w:hAnsi="Arial" w:cs="Arial"/>
          <w:b/>
          <w:bCs/>
          <w:sz w:val="28"/>
        </w:rPr>
        <w:t xml:space="preserve">Meeting </w:t>
      </w:r>
      <w:r w:rsidRPr="00A80D3B">
        <w:rPr>
          <w:rFonts w:ascii="Arial" w:hAnsi="Arial" w:cs="Arial"/>
          <w:b/>
          <w:bCs/>
          <w:sz w:val="28"/>
        </w:rPr>
        <w:t>#</w:t>
      </w:r>
      <w:r w:rsidR="00FC1C7F" w:rsidRPr="00A80D3B">
        <w:rPr>
          <w:rFonts w:ascii="Arial" w:hAnsi="Arial" w:cs="Arial"/>
          <w:b/>
          <w:bCs/>
          <w:sz w:val="28"/>
        </w:rPr>
        <w:t>1</w:t>
      </w:r>
      <w:r w:rsidR="00FC1C7F">
        <w:rPr>
          <w:rFonts w:ascii="Arial" w:hAnsi="Arial" w:cs="Arial"/>
          <w:b/>
          <w:bCs/>
          <w:sz w:val="28"/>
        </w:rPr>
        <w:t>20</w:t>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w:t>
      </w:r>
      <w:r w:rsidR="00D21193" w:rsidRPr="00D506D0">
        <w:rPr>
          <w:rFonts w:ascii="Arial" w:hAnsi="Arial" w:cs="Arial"/>
          <w:b/>
          <w:bCs/>
          <w:sz w:val="28"/>
        </w:rPr>
        <w:t>2</w:t>
      </w:r>
      <w:r w:rsidR="00D21193">
        <w:rPr>
          <w:rFonts w:ascii="Arial" w:hAnsi="Arial" w:cs="Arial"/>
          <w:b/>
          <w:bCs/>
          <w:sz w:val="28"/>
        </w:rPr>
        <w:t>500658</w:t>
      </w:r>
    </w:p>
    <w:p w14:paraId="5B019070" w14:textId="3E8D9F31" w:rsidR="00277346" w:rsidRDefault="008C2F3B" w:rsidP="004447C0">
      <w:pPr>
        <w:pBdr>
          <w:bottom w:val="single" w:sz="12" w:space="0" w:color="auto"/>
        </w:pBdr>
        <w:tabs>
          <w:tab w:val="left" w:pos="1701"/>
        </w:tabs>
        <w:spacing w:beforeLines="20" w:before="48" w:afterLines="20" w:after="48"/>
        <w:ind w:left="2181" w:hangingChars="764" w:hanging="2181"/>
        <w:rPr>
          <w:rFonts w:ascii="Arial" w:hAnsi="Arial" w:cs="Arial"/>
          <w:b/>
          <w:sz w:val="28"/>
          <w:szCs w:val="28"/>
          <w:lang w:val="en-US" w:eastAsia="zh-CN"/>
        </w:rPr>
      </w:pPr>
      <w:r w:rsidRPr="008C2F3B">
        <w:rPr>
          <w:rFonts w:ascii="Arial" w:hAnsi="Arial" w:cs="Arial"/>
          <w:b/>
          <w:sz w:val="28"/>
          <w:szCs w:val="28"/>
          <w:lang w:val="en-US" w:eastAsia="zh-CN"/>
        </w:rPr>
        <w:t xml:space="preserve">Athens, Greece, February 17th – 21st 2025 </w:t>
      </w:r>
      <w:bookmarkStart w:id="1" w:name="OLE_LINK1"/>
      <w:bookmarkStart w:id="2" w:name="OLE_LINK2"/>
    </w:p>
    <w:p w14:paraId="60CE7777" w14:textId="77777777" w:rsidR="008C2F3B" w:rsidRDefault="008C2F3B" w:rsidP="004447C0">
      <w:pPr>
        <w:pBdr>
          <w:bottom w:val="single" w:sz="12" w:space="0" w:color="auto"/>
        </w:pBdr>
        <w:tabs>
          <w:tab w:val="left" w:pos="1701"/>
        </w:tabs>
        <w:spacing w:beforeLines="20" w:before="48" w:afterLines="20" w:after="48"/>
        <w:ind w:left="1714" w:hangingChars="764" w:hanging="1714"/>
        <w:rPr>
          <w:rFonts w:ascii="Arial" w:eastAsia="MS Mincho" w:hAnsi="Arial" w:cs="Arial"/>
          <w:b/>
          <w:noProof/>
          <w:szCs w:val="22"/>
          <w:lang w:val="de-DE" w:eastAsia="ja-JP"/>
        </w:rPr>
      </w:pPr>
    </w:p>
    <w:p w14:paraId="6F8460F0" w14:textId="7FD3A753" w:rsidR="004447C0" w:rsidRPr="004447C0" w:rsidRDefault="004447C0" w:rsidP="004447C0">
      <w:pPr>
        <w:pBdr>
          <w:bottom w:val="single" w:sz="12" w:space="0" w:color="auto"/>
        </w:pBdr>
        <w:tabs>
          <w:tab w:val="left" w:pos="1701"/>
        </w:tabs>
        <w:spacing w:beforeLines="20" w:before="48" w:afterLines="20" w:after="48"/>
        <w:ind w:left="1714" w:hangingChars="764" w:hanging="1714"/>
        <w:rPr>
          <w:rFonts w:ascii="Arial" w:eastAsia="MS Mincho" w:hAnsi="Arial" w:cs="Arial"/>
          <w:b/>
          <w:lang w:eastAsia="ja-JP"/>
        </w:rPr>
      </w:pPr>
      <w:r w:rsidRPr="004447C0">
        <w:rPr>
          <w:rFonts w:ascii="Arial" w:eastAsia="MS Mincho" w:hAnsi="Arial" w:cs="Arial"/>
          <w:b/>
          <w:lang w:eastAsia="ja-JP"/>
        </w:rPr>
        <w:t>Agenda Item</w:t>
      </w:r>
      <w:r>
        <w:rPr>
          <w:rFonts w:ascii="Arial" w:eastAsia="MS Mincho" w:hAnsi="Arial" w:cs="Arial"/>
          <w:b/>
          <w:lang w:eastAsia="ja-JP"/>
        </w:rPr>
        <w:tab/>
      </w:r>
      <w:r w:rsidRPr="004447C0">
        <w:rPr>
          <w:rFonts w:ascii="Arial" w:eastAsia="MS Mincho" w:hAnsi="Arial" w:cs="Arial"/>
          <w:b/>
          <w:lang w:eastAsia="ja-JP"/>
        </w:rPr>
        <w:t xml:space="preserve">: </w:t>
      </w:r>
      <w:r w:rsidRPr="004447C0">
        <w:rPr>
          <w:rFonts w:ascii="Arial" w:eastAsia="MS Mincho" w:hAnsi="Arial" w:cs="Arial"/>
          <w:b/>
          <w:lang w:eastAsia="ja-JP"/>
        </w:rPr>
        <w:tab/>
      </w:r>
      <w:r w:rsidRPr="004C52AC">
        <w:rPr>
          <w:rFonts w:ascii="Arial" w:eastAsia="MS Mincho" w:hAnsi="Arial" w:cs="Arial"/>
          <w:b/>
          <w:lang w:eastAsia="ja-JP"/>
        </w:rPr>
        <w:t>9.6.3</w:t>
      </w:r>
    </w:p>
    <w:p w14:paraId="5B8A20A9" w14:textId="77777777" w:rsidR="003C4B10" w:rsidRPr="00B666B8" w:rsidRDefault="003C4B10" w:rsidP="003C4B10">
      <w:pPr>
        <w:pBdr>
          <w:bottom w:val="single" w:sz="12" w:space="0" w:color="auto"/>
        </w:pBdr>
        <w:tabs>
          <w:tab w:val="left" w:pos="1701"/>
        </w:tabs>
        <w:spacing w:beforeLines="20" w:before="48" w:afterLines="20" w:after="48"/>
        <w:ind w:left="1714" w:hangingChars="764" w:hanging="1714"/>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5D13D579" w14:textId="5EF9310D" w:rsidR="003C4B10" w:rsidRPr="00E13BD5" w:rsidRDefault="003C4B10" w:rsidP="003C4B10">
      <w:pPr>
        <w:pBdr>
          <w:bottom w:val="single" w:sz="12" w:space="0" w:color="auto"/>
        </w:pBdr>
        <w:tabs>
          <w:tab w:val="left" w:pos="1701"/>
        </w:tabs>
        <w:spacing w:beforeLines="20" w:before="48" w:afterLines="20" w:after="48"/>
        <w:ind w:left="1714" w:hangingChars="764" w:hanging="1714"/>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r w:rsidR="00107811">
        <w:rPr>
          <w:rFonts w:ascii="Arial" w:eastAsia="MS Mincho" w:hAnsi="Arial" w:cs="Arial"/>
          <w:b/>
          <w:lang w:eastAsia="ja-JP"/>
        </w:rPr>
        <w:t xml:space="preserve">LP-WUS operation in </w:t>
      </w:r>
      <w:r w:rsidR="00C96BAE">
        <w:rPr>
          <w:rFonts w:ascii="Arial" w:eastAsia="MS Mincho" w:hAnsi="Arial" w:cs="Arial"/>
          <w:b/>
          <w:lang w:eastAsia="ja-JP"/>
        </w:rPr>
        <w:t>CONNECTED</w:t>
      </w:r>
      <w:r w:rsidR="00107811">
        <w:rPr>
          <w:rFonts w:ascii="Arial" w:eastAsia="MS Mincho" w:hAnsi="Arial" w:cs="Arial"/>
          <w:b/>
          <w:lang w:eastAsia="ja-JP"/>
        </w:rPr>
        <w:t xml:space="preserve"> mode</w:t>
      </w:r>
    </w:p>
    <w:p w14:paraId="5CF17A3E" w14:textId="77777777" w:rsidR="003C4B10" w:rsidRPr="00546AE3" w:rsidRDefault="003C4B10" w:rsidP="003C4B10">
      <w:pPr>
        <w:pBdr>
          <w:bottom w:val="single" w:sz="12" w:space="0" w:color="auto"/>
        </w:pBdr>
        <w:tabs>
          <w:tab w:val="left" w:pos="1701"/>
        </w:tabs>
        <w:spacing w:beforeLines="20" w:before="48" w:afterLines="20" w:after="48"/>
        <w:ind w:left="1714" w:hangingChars="764" w:hanging="1714"/>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t>Discussion</w:t>
      </w:r>
      <w:r w:rsidRPr="00B84EA2">
        <w:rPr>
          <w:rFonts w:ascii="Arial" w:eastAsia="MS Mincho" w:hAnsi="Arial" w:cs="Arial"/>
          <w:b/>
          <w:lang w:eastAsia="ja-JP"/>
        </w:rPr>
        <w:t xml:space="preserve"> and decision</w:t>
      </w:r>
    </w:p>
    <w:p w14:paraId="4EF3800B" w14:textId="608C8604" w:rsidR="00405944" w:rsidRDefault="003C4B10" w:rsidP="00645972">
      <w:pPr>
        <w:pStyle w:val="Heading1"/>
        <w:numPr>
          <w:ilvl w:val="0"/>
          <w:numId w:val="2"/>
        </w:numPr>
        <w:spacing w:before="160" w:after="0"/>
        <w:rPr>
          <w:szCs w:val="32"/>
        </w:rPr>
      </w:pPr>
      <w:r w:rsidRPr="00233DFF">
        <w:rPr>
          <w:szCs w:val="32"/>
        </w:rPr>
        <w:t>Introduction</w:t>
      </w:r>
    </w:p>
    <w:p w14:paraId="4EFBD78E" w14:textId="77777777" w:rsidR="003C4B10" w:rsidRDefault="003C4B10" w:rsidP="003C4B10"/>
    <w:p w14:paraId="796FB22F" w14:textId="1BF532D0" w:rsidR="00330AA9" w:rsidRDefault="00330AA9" w:rsidP="00330AA9">
      <w:r>
        <w:t xml:space="preserve">A revised work item on </w:t>
      </w:r>
      <w:r w:rsidRPr="00AE7E76">
        <w:t>Low-power Wake-up Signal and Receiver for NR (LP-WUS/WUR)</w:t>
      </w:r>
      <w:r>
        <w:t xml:space="preserve"> was approved in RANP#103 </w:t>
      </w:r>
      <w:r w:rsidR="00A801CF">
        <w:fldChar w:fldCharType="begin"/>
      </w:r>
      <w:r w:rsidR="00A801CF">
        <w:instrText xml:space="preserve"> REF _Ref158885330 \r \h </w:instrText>
      </w:r>
      <w:r w:rsidR="00A801CF">
        <w:fldChar w:fldCharType="separate"/>
      </w:r>
      <w:r w:rsidR="00661900">
        <w:t>[1]</w:t>
      </w:r>
      <w:r w:rsidR="00A801CF">
        <w:fldChar w:fldCharType="end"/>
      </w:r>
      <w:r>
        <w:t>. The objective for the operation in connected mode is:</w:t>
      </w:r>
    </w:p>
    <w:tbl>
      <w:tblPr>
        <w:tblStyle w:val="TableGrid"/>
        <w:tblW w:w="0" w:type="auto"/>
        <w:tblLook w:val="04A0" w:firstRow="1" w:lastRow="0" w:firstColumn="1" w:lastColumn="0" w:noHBand="0" w:noVBand="1"/>
      </w:tblPr>
      <w:tblGrid>
        <w:gridCol w:w="9855"/>
      </w:tblGrid>
      <w:tr w:rsidR="00330AA9" w14:paraId="550F9D45" w14:textId="77777777" w:rsidTr="00AC35F7">
        <w:tc>
          <w:tcPr>
            <w:tcW w:w="9855" w:type="dxa"/>
          </w:tcPr>
          <w:p w14:paraId="4D13AE02" w14:textId="77777777" w:rsidR="00330AA9" w:rsidRPr="00886B23" w:rsidRDefault="00330AA9" w:rsidP="00AC35F7">
            <w:pPr>
              <w:numPr>
                <w:ilvl w:val="0"/>
                <w:numId w:val="8"/>
              </w:numPr>
              <w:tabs>
                <w:tab w:val="left" w:pos="720"/>
              </w:tabs>
              <w:overflowPunct w:val="0"/>
              <w:autoSpaceDE w:val="0"/>
              <w:autoSpaceDN w:val="0"/>
              <w:adjustRightInd w:val="0"/>
              <w:spacing w:beforeLines="50" w:before="120"/>
              <w:ind w:hanging="357"/>
              <w:textAlignment w:val="baseline"/>
              <w:rPr>
                <w:bCs/>
                <w:lang w:val="en-US"/>
              </w:rPr>
            </w:pPr>
            <w:r w:rsidRPr="00886B23">
              <w:rPr>
                <w:bCs/>
                <w:lang w:val="en-US" w:eastAsia="zh-CN" w:bidi="ar"/>
              </w:rPr>
              <w:t>For CONNECTED mode, specify procedures to allow UE MR PDCCH monitoring triggered by LP-WUS including activation and deactivation procedure of LP-WUS monitoring</w:t>
            </w:r>
            <w:r>
              <w:rPr>
                <w:bCs/>
                <w:lang w:val="en-US" w:eastAsia="zh-CN" w:bidi="ar"/>
              </w:rPr>
              <w:t xml:space="preserve"> </w:t>
            </w:r>
            <w:r w:rsidRPr="00886B23">
              <w:rPr>
                <w:bCs/>
                <w:lang w:val="en-US" w:eastAsia="zh-CN" w:bidi="ar"/>
              </w:rPr>
              <w:t>(RAN2, RAN1)</w:t>
            </w:r>
          </w:p>
          <w:p w14:paraId="07076303" w14:textId="77777777" w:rsidR="00330AA9" w:rsidRDefault="00330AA9" w:rsidP="00AC35F7">
            <w:pPr>
              <w:numPr>
                <w:ilvl w:val="1"/>
                <w:numId w:val="8"/>
              </w:numPr>
              <w:tabs>
                <w:tab w:val="left" w:pos="1440"/>
              </w:tabs>
              <w:overflowPunct w:val="0"/>
              <w:autoSpaceDE w:val="0"/>
              <w:autoSpaceDN w:val="0"/>
              <w:adjustRightInd w:val="0"/>
              <w:spacing w:beforeLines="50" w:before="120"/>
              <w:ind w:hanging="357"/>
              <w:textAlignment w:val="baseline"/>
              <w:rPr>
                <w:bCs/>
                <w:lang w:val="en-US"/>
              </w:rPr>
            </w:pPr>
            <w:r>
              <w:rPr>
                <w:bCs/>
                <w:lang w:val="en-US"/>
              </w:rPr>
              <w:t>Check in RAN#105 for potential TU adjustment in RAN2</w:t>
            </w:r>
          </w:p>
          <w:p w14:paraId="416E2D3A" w14:textId="77777777" w:rsidR="00330AA9" w:rsidRPr="00886B23" w:rsidRDefault="00330AA9" w:rsidP="00AC35F7">
            <w:pPr>
              <w:numPr>
                <w:ilvl w:val="1"/>
                <w:numId w:val="8"/>
              </w:numPr>
              <w:tabs>
                <w:tab w:val="left" w:pos="1440"/>
              </w:tabs>
              <w:overflowPunct w:val="0"/>
              <w:autoSpaceDE w:val="0"/>
              <w:autoSpaceDN w:val="0"/>
              <w:adjustRightInd w:val="0"/>
              <w:spacing w:beforeLines="50" w:before="120"/>
              <w:ind w:hanging="357"/>
              <w:textAlignment w:val="baseline"/>
              <w:rPr>
                <w:bCs/>
                <w:lang w:val="en-US"/>
              </w:rPr>
            </w:pPr>
            <w:r w:rsidRPr="00886B23">
              <w:rPr>
                <w:bCs/>
                <w:lang w:val="en-US" w:eastAsia="zh-CN" w:bidi="ar"/>
              </w:rPr>
              <w:t>Note: In CONNECTED mode, UE MR ultra-deep sleep is not considered, and UE RRM/RLM/BFD/CSI measurements are performed by MR</w:t>
            </w:r>
          </w:p>
          <w:p w14:paraId="3AC9DA52" w14:textId="77777777" w:rsidR="00330AA9" w:rsidRPr="00886B23" w:rsidRDefault="00330AA9" w:rsidP="00AC35F7">
            <w:pPr>
              <w:numPr>
                <w:ilvl w:val="0"/>
                <w:numId w:val="8"/>
              </w:numPr>
              <w:tabs>
                <w:tab w:val="left" w:pos="1440"/>
              </w:tabs>
              <w:overflowPunct w:val="0"/>
              <w:autoSpaceDE w:val="0"/>
              <w:autoSpaceDN w:val="0"/>
              <w:adjustRightInd w:val="0"/>
              <w:spacing w:beforeLines="50" w:before="120"/>
              <w:ind w:hanging="357"/>
              <w:textAlignment w:val="baseline"/>
              <w:rPr>
                <w:bCs/>
                <w:lang w:val="en-US"/>
              </w:rPr>
            </w:pPr>
            <w:r w:rsidRPr="00886B23">
              <w:rPr>
                <w:bCs/>
                <w:lang w:val="en-US" w:eastAsia="zh-CN" w:bidi="ar"/>
              </w:rPr>
              <w:t>Note: The target coverage of LP-WUS and LP-SS shall be the coverage of PUSCH for message3.</w:t>
            </w:r>
          </w:p>
          <w:p w14:paraId="6CC943DE" w14:textId="77777777" w:rsidR="00330AA9" w:rsidRPr="00860D33" w:rsidRDefault="00330AA9" w:rsidP="00AC35F7">
            <w:pPr>
              <w:numPr>
                <w:ilvl w:val="0"/>
                <w:numId w:val="8"/>
              </w:numPr>
              <w:tabs>
                <w:tab w:val="left" w:pos="1440"/>
              </w:tabs>
              <w:overflowPunct w:val="0"/>
              <w:autoSpaceDE w:val="0"/>
              <w:autoSpaceDN w:val="0"/>
              <w:adjustRightInd w:val="0"/>
              <w:spacing w:beforeLines="50" w:before="120"/>
              <w:ind w:hanging="357"/>
              <w:textAlignment w:val="baseline"/>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p w14:paraId="003D91D1" w14:textId="77777777" w:rsidR="00330AA9" w:rsidRPr="00134EB7" w:rsidRDefault="00330AA9" w:rsidP="00AC35F7">
            <w:pPr>
              <w:rPr>
                <w:lang w:val="en-US"/>
              </w:rPr>
            </w:pPr>
          </w:p>
        </w:tc>
      </w:tr>
    </w:tbl>
    <w:p w14:paraId="22CF2972" w14:textId="77777777" w:rsidR="0045770B" w:rsidRPr="003C4B10" w:rsidRDefault="0045770B" w:rsidP="003C4B10"/>
    <w:bookmarkEnd w:id="1"/>
    <w:bookmarkEnd w:id="2"/>
    <w:p w14:paraId="03669EB9" w14:textId="6BBB32FD" w:rsidR="006B78AE" w:rsidRDefault="00B5199F" w:rsidP="00C502EF">
      <w:pPr>
        <w:spacing w:afterLines="50" w:after="120"/>
        <w:jc w:val="both"/>
        <w:rPr>
          <w:szCs w:val="22"/>
          <w:lang w:eastAsia="ja-JP"/>
        </w:rPr>
      </w:pPr>
      <w:r>
        <w:rPr>
          <w:szCs w:val="22"/>
          <w:lang w:eastAsia="ja-JP"/>
        </w:rPr>
        <w:t>T</w:t>
      </w:r>
      <w:r w:rsidR="001D45EC">
        <w:rPr>
          <w:szCs w:val="22"/>
          <w:lang w:eastAsia="ja-JP"/>
        </w:rPr>
        <w:t>he following agreements were made</w:t>
      </w:r>
      <w:r>
        <w:rPr>
          <w:szCs w:val="22"/>
          <w:lang w:eastAsia="ja-JP"/>
        </w:rPr>
        <w:t xml:space="preserve"> during the last RAN1#119 meeting</w:t>
      </w:r>
      <w:r w:rsidR="00A801CF">
        <w:rPr>
          <w:szCs w:val="22"/>
          <w:lang w:eastAsia="ja-JP"/>
        </w:rPr>
        <w:t xml:space="preserve"> </w:t>
      </w:r>
      <w:r w:rsidR="00A801CF">
        <w:fldChar w:fldCharType="begin"/>
      </w:r>
      <w:r w:rsidR="00A801CF">
        <w:instrText xml:space="preserve"> REF _Ref173995473 \r \h </w:instrText>
      </w:r>
      <w:r w:rsidR="00A801CF">
        <w:fldChar w:fldCharType="separate"/>
      </w:r>
      <w:r w:rsidR="00661900">
        <w:t>[2]</w:t>
      </w:r>
      <w:r w:rsidR="00A801CF">
        <w:fldChar w:fldCharType="end"/>
      </w:r>
      <w:r w:rsidR="00A801CF">
        <w:rPr>
          <w:szCs w:val="22"/>
          <w:lang w:eastAsia="ja-JP"/>
        </w:rPr>
        <w:t>:</w:t>
      </w:r>
      <w:r w:rsidR="00C502EF" w:rsidDel="00C502EF">
        <w:rPr>
          <w:szCs w:val="22"/>
          <w:lang w:eastAsia="ja-JP"/>
        </w:rPr>
        <w:t xml:space="preserve"> </w:t>
      </w:r>
    </w:p>
    <w:p w14:paraId="2F8254EE" w14:textId="23809AF6" w:rsidR="003407D8" w:rsidRDefault="003407D8" w:rsidP="00405944">
      <w:pPr>
        <w:spacing w:afterLines="50" w:after="120"/>
        <w:jc w:val="both"/>
        <w:rPr>
          <w:szCs w:val="22"/>
          <w:lang w:eastAsia="ja-JP"/>
        </w:rPr>
      </w:pPr>
    </w:p>
    <w:tbl>
      <w:tblPr>
        <w:tblStyle w:val="TableGrid"/>
        <w:tblW w:w="0" w:type="auto"/>
        <w:tblLook w:val="04A0" w:firstRow="1" w:lastRow="0" w:firstColumn="1" w:lastColumn="0" w:noHBand="0" w:noVBand="1"/>
      </w:tblPr>
      <w:tblGrid>
        <w:gridCol w:w="9855"/>
      </w:tblGrid>
      <w:tr w:rsidR="00A73603" w14:paraId="20144E91" w14:textId="77777777" w:rsidTr="003407D8">
        <w:tc>
          <w:tcPr>
            <w:tcW w:w="9855" w:type="dxa"/>
          </w:tcPr>
          <w:p w14:paraId="763A64DC" w14:textId="77777777" w:rsidR="00BD0D2A" w:rsidRPr="005E3C68" w:rsidRDefault="00BD0D2A" w:rsidP="00BD0D2A">
            <w:pPr>
              <w:rPr>
                <w:lang w:bidi="ar"/>
              </w:rPr>
            </w:pPr>
            <w:r w:rsidRPr="005E3C68">
              <w:rPr>
                <w:highlight w:val="green"/>
                <w:lang w:bidi="ar"/>
              </w:rPr>
              <w:t>Agreement</w:t>
            </w:r>
          </w:p>
          <w:p w14:paraId="393C4F46" w14:textId="77777777" w:rsidR="00BD0D2A" w:rsidRPr="00172718" w:rsidRDefault="00BD0D2A" w:rsidP="00BD0D2A">
            <w:pPr>
              <w:rPr>
                <w:b/>
                <w:bCs/>
                <w:color w:val="000000" w:themeColor="text1"/>
              </w:rPr>
            </w:pPr>
            <w:r w:rsidRPr="005E3C68">
              <w:t>For LP-WUS monitoring in RRC CONNECTED mode, SSB and/or CSI-RS can be the QCL source of LP-WUS</w:t>
            </w:r>
            <w:r w:rsidRPr="005E3C68">
              <w:rPr>
                <w:b/>
                <w:bCs/>
              </w:rPr>
              <w:t xml:space="preserve"> </w:t>
            </w:r>
            <w:r w:rsidRPr="005E3C68">
              <w:t xml:space="preserve">QCL </w:t>
            </w:r>
            <w:r w:rsidRPr="00172718">
              <w:rPr>
                <w:color w:val="000000" w:themeColor="text1"/>
              </w:rPr>
              <w:t>type(s) is {Type A or Type C – for down-selection} and Type D, when applicable.</w:t>
            </w:r>
          </w:p>
          <w:p w14:paraId="59B9F3F0" w14:textId="77777777" w:rsidR="00BD0D2A" w:rsidRPr="00172718" w:rsidRDefault="00BD0D2A" w:rsidP="00BD0D2A">
            <w:pPr>
              <w:rPr>
                <w:color w:val="000000" w:themeColor="text1"/>
                <w:lang w:eastAsia="zh-CN" w:bidi="ar"/>
              </w:rPr>
            </w:pPr>
          </w:p>
          <w:p w14:paraId="46FF4AA2" w14:textId="77777777" w:rsidR="00BD0D2A" w:rsidRPr="00172718" w:rsidRDefault="00BD0D2A" w:rsidP="00BD0D2A">
            <w:pPr>
              <w:rPr>
                <w:color w:val="000000" w:themeColor="text1"/>
              </w:rPr>
            </w:pPr>
            <w:r w:rsidRPr="00172718">
              <w:rPr>
                <w:color w:val="000000" w:themeColor="text1"/>
              </w:rPr>
              <w:t>LP-WUS in RRC CONNECTED mode does not include Scell dormancy indication.</w:t>
            </w:r>
          </w:p>
          <w:p w14:paraId="4ADEFA86" w14:textId="77777777" w:rsidR="00BD0D2A" w:rsidRPr="00172718" w:rsidRDefault="00BD0D2A" w:rsidP="00BD0D2A">
            <w:pPr>
              <w:pStyle w:val="ListParagraph"/>
              <w:numPr>
                <w:ilvl w:val="0"/>
                <w:numId w:val="14"/>
              </w:numPr>
              <w:overflowPunct w:val="0"/>
              <w:autoSpaceDE w:val="0"/>
              <w:autoSpaceDN w:val="0"/>
              <w:adjustRightInd w:val="0"/>
              <w:textAlignment w:val="baseline"/>
              <w:rPr>
                <w:color w:val="000000" w:themeColor="text1"/>
                <w:lang w:eastAsia="x-none"/>
              </w:rPr>
            </w:pPr>
            <w:r w:rsidRPr="00172718">
              <w:rPr>
                <w:color w:val="000000" w:themeColor="text1"/>
                <w:lang w:eastAsia="x-none"/>
              </w:rPr>
              <w:t>Note: LP-WUS indication does not impact SCell dormancy behavior.</w:t>
            </w:r>
          </w:p>
          <w:p w14:paraId="673DC011" w14:textId="77777777" w:rsidR="00BD0D2A" w:rsidRPr="00172718" w:rsidRDefault="00BD0D2A" w:rsidP="00BD0D2A">
            <w:pPr>
              <w:rPr>
                <w:color w:val="000000" w:themeColor="text1"/>
                <w:highlight w:val="green"/>
                <w:lang w:bidi="ar"/>
              </w:rPr>
            </w:pPr>
          </w:p>
          <w:p w14:paraId="46FE40C4" w14:textId="77777777" w:rsidR="00BD0D2A" w:rsidRPr="00172718" w:rsidRDefault="00BD0D2A" w:rsidP="00BD0D2A">
            <w:pPr>
              <w:rPr>
                <w:color w:val="000000" w:themeColor="text1"/>
                <w:lang w:eastAsia="zh-CN" w:bidi="ar"/>
              </w:rPr>
            </w:pPr>
          </w:p>
          <w:p w14:paraId="37E94AC5" w14:textId="77777777" w:rsidR="00BD0D2A" w:rsidRPr="00172718" w:rsidRDefault="00BD0D2A" w:rsidP="00BD0D2A">
            <w:pPr>
              <w:rPr>
                <w:b/>
                <w:bCs/>
                <w:color w:val="000000" w:themeColor="text1"/>
              </w:rPr>
            </w:pPr>
            <w:r w:rsidRPr="00172718">
              <w:rPr>
                <w:color w:val="000000" w:themeColor="text1"/>
              </w:rPr>
              <w:t>For LP-WUS CONNECTED mode operation, the following case is not supported:</w:t>
            </w:r>
          </w:p>
          <w:p w14:paraId="0BE6442E" w14:textId="77777777" w:rsidR="00BD0D2A" w:rsidRPr="00172718" w:rsidRDefault="00BD0D2A" w:rsidP="00BD0D2A">
            <w:pPr>
              <w:pStyle w:val="ListParagraph"/>
              <w:numPr>
                <w:ilvl w:val="0"/>
                <w:numId w:val="15"/>
              </w:numPr>
              <w:overflowPunct w:val="0"/>
              <w:autoSpaceDE w:val="0"/>
              <w:autoSpaceDN w:val="0"/>
              <w:adjustRightInd w:val="0"/>
              <w:spacing w:after="180"/>
              <w:textAlignment w:val="baseline"/>
              <w:rPr>
                <w:b/>
                <w:bCs/>
                <w:color w:val="000000" w:themeColor="text1"/>
                <w:lang w:eastAsia="x-none"/>
              </w:rPr>
            </w:pPr>
            <w:r w:rsidRPr="00172718">
              <w:rPr>
                <w:color w:val="000000" w:themeColor="text1"/>
                <w:lang w:eastAsia="x-none"/>
              </w:rPr>
              <w:t xml:space="preserve">Both Option 1-1 and Option 1-2 are simultaneously configured for the same UE </w:t>
            </w:r>
            <w:proofErr w:type="gramStart"/>
            <w:r w:rsidRPr="00172718">
              <w:rPr>
                <w:color w:val="000000" w:themeColor="text1"/>
                <w:lang w:eastAsia="x-none"/>
              </w:rPr>
              <w:t>in a given</w:t>
            </w:r>
            <w:proofErr w:type="gramEnd"/>
            <w:r w:rsidRPr="00172718">
              <w:rPr>
                <w:color w:val="000000" w:themeColor="text1"/>
                <w:lang w:eastAsia="x-none"/>
              </w:rPr>
              <w:t xml:space="preserve"> cell.</w:t>
            </w:r>
          </w:p>
          <w:p w14:paraId="1BD25FAC" w14:textId="77777777" w:rsidR="00BD0D2A" w:rsidRPr="00172718" w:rsidRDefault="00BD0D2A" w:rsidP="00BD0D2A">
            <w:pPr>
              <w:rPr>
                <w:color w:val="000000" w:themeColor="text1"/>
                <w:lang w:eastAsia="zh-CN" w:bidi="ar"/>
              </w:rPr>
            </w:pPr>
          </w:p>
          <w:p w14:paraId="4D096DB2" w14:textId="77777777" w:rsidR="00BD0D2A" w:rsidRPr="00172718" w:rsidRDefault="00BD0D2A" w:rsidP="00D21193">
            <w:pPr>
              <w:contextualSpacing/>
              <w:jc w:val="both"/>
              <w:rPr>
                <w:b/>
                <w:bCs/>
                <w:color w:val="000000" w:themeColor="text1"/>
                <w:lang w:eastAsia="x-none"/>
              </w:rPr>
            </w:pPr>
            <w:r w:rsidRPr="00172718">
              <w:rPr>
                <w:color w:val="000000" w:themeColor="text1"/>
                <w:lang w:eastAsia="x-none"/>
              </w:rPr>
              <w:t>For LP-WUS MOs in connected mode for Option 1-1, following is considered further discussion and possible down-selection</w:t>
            </w:r>
          </w:p>
          <w:p w14:paraId="7DC21B01" w14:textId="77777777" w:rsidR="00BD0D2A" w:rsidRPr="00172718" w:rsidRDefault="00BD0D2A" w:rsidP="00D21193">
            <w:pPr>
              <w:numPr>
                <w:ilvl w:val="0"/>
                <w:numId w:val="16"/>
              </w:numPr>
              <w:overflowPunct w:val="0"/>
              <w:jc w:val="both"/>
              <w:rPr>
                <w:color w:val="000000" w:themeColor="text1"/>
                <w:lang w:eastAsia="x-none"/>
              </w:rPr>
            </w:pPr>
            <w:r w:rsidRPr="00172718">
              <w:rPr>
                <w:color w:val="000000" w:themeColor="text1"/>
                <w:lang w:eastAsia="x-none"/>
              </w:rPr>
              <w:t>Approach 1:</w:t>
            </w:r>
          </w:p>
          <w:p w14:paraId="1A92F14C" w14:textId="77777777" w:rsidR="00BD0D2A" w:rsidRPr="00172718" w:rsidRDefault="00BD0D2A" w:rsidP="00D21193">
            <w:pPr>
              <w:numPr>
                <w:ilvl w:val="1"/>
                <w:numId w:val="16"/>
              </w:numPr>
              <w:overflowPunct w:val="0"/>
              <w:jc w:val="both"/>
              <w:rPr>
                <w:color w:val="000000" w:themeColor="text1"/>
                <w:lang w:eastAsia="x-none"/>
              </w:rPr>
            </w:pPr>
            <w:r w:rsidRPr="00172718">
              <w:rPr>
                <w:color w:val="000000" w:themeColor="text1"/>
                <w:lang w:eastAsia="x-none"/>
              </w:rPr>
              <w:t>LP-WUS MOs, including periodicity and offset, are configured independently from the C-DRX periodicity/offset by new RRC parameter(s).</w:t>
            </w:r>
          </w:p>
          <w:p w14:paraId="123FB4B9" w14:textId="77777777" w:rsidR="00BD0D2A" w:rsidRPr="00172718" w:rsidRDefault="00BD0D2A" w:rsidP="00D21193">
            <w:pPr>
              <w:numPr>
                <w:ilvl w:val="1"/>
                <w:numId w:val="16"/>
              </w:numPr>
              <w:overflowPunct w:val="0"/>
              <w:jc w:val="both"/>
              <w:rPr>
                <w:color w:val="000000" w:themeColor="text1"/>
                <w:lang w:eastAsia="x-none"/>
              </w:rPr>
            </w:pPr>
            <w:r w:rsidRPr="00172718">
              <w:rPr>
                <w:color w:val="000000" w:themeColor="text1"/>
                <w:lang w:eastAsia="x-none"/>
              </w:rPr>
              <w:t>UE selectively monitors LP-WUS in the LP-WUS MOs identified by other parameters such as time offset prior to the start of</w:t>
            </w:r>
            <w:r w:rsidRPr="00172718">
              <w:rPr>
                <w:i/>
                <w:iCs/>
                <w:color w:val="000000" w:themeColor="text1"/>
                <w:lang w:eastAsia="x-none"/>
              </w:rPr>
              <w:t xml:space="preserve"> drx-onDurationTimer</w:t>
            </w:r>
            <w:r w:rsidRPr="00172718">
              <w:rPr>
                <w:color w:val="000000" w:themeColor="text1"/>
                <w:lang w:eastAsia="x-none"/>
              </w:rPr>
              <w:t>.</w:t>
            </w:r>
          </w:p>
          <w:p w14:paraId="3104D4F4" w14:textId="77777777" w:rsidR="00BD0D2A" w:rsidRPr="00172718" w:rsidRDefault="00BD0D2A" w:rsidP="00D21193">
            <w:pPr>
              <w:numPr>
                <w:ilvl w:val="0"/>
                <w:numId w:val="16"/>
              </w:numPr>
              <w:overflowPunct w:val="0"/>
              <w:jc w:val="both"/>
              <w:rPr>
                <w:color w:val="000000" w:themeColor="text1"/>
                <w:lang w:eastAsia="x-none"/>
              </w:rPr>
            </w:pPr>
            <w:r w:rsidRPr="00172718">
              <w:rPr>
                <w:color w:val="000000" w:themeColor="text1"/>
                <w:lang w:eastAsia="x-none"/>
              </w:rPr>
              <w:t>Approach 2:</w:t>
            </w:r>
          </w:p>
          <w:p w14:paraId="216A73E0" w14:textId="77777777" w:rsidR="00BD0D2A" w:rsidRPr="00172718" w:rsidRDefault="00BD0D2A" w:rsidP="00D21193">
            <w:pPr>
              <w:numPr>
                <w:ilvl w:val="1"/>
                <w:numId w:val="16"/>
              </w:numPr>
              <w:overflowPunct w:val="0"/>
              <w:jc w:val="both"/>
              <w:rPr>
                <w:color w:val="000000" w:themeColor="text1"/>
                <w:lang w:eastAsia="x-none"/>
              </w:rPr>
            </w:pPr>
            <w:r w:rsidRPr="00172718">
              <w:rPr>
                <w:color w:val="000000" w:themeColor="text1"/>
                <w:lang w:eastAsia="x-none"/>
              </w:rPr>
              <w:t xml:space="preserve">LP-WUS MOs, including periodicity and offset, are identified based on the slot that </w:t>
            </w:r>
            <w:r w:rsidRPr="00172718">
              <w:rPr>
                <w:i/>
                <w:iCs/>
                <w:color w:val="000000" w:themeColor="text1"/>
                <w:lang w:eastAsia="x-none"/>
              </w:rPr>
              <w:t>drx-onDurationTimer</w:t>
            </w:r>
            <w:r w:rsidRPr="00172718">
              <w:rPr>
                <w:color w:val="000000" w:themeColor="text1"/>
                <w:lang w:eastAsia="x-none"/>
              </w:rPr>
              <w:t xml:space="preserve"> would start and a new RRC parameter indicating the time offset until the slot that </w:t>
            </w:r>
            <w:r w:rsidRPr="00172718">
              <w:rPr>
                <w:i/>
                <w:iCs/>
                <w:color w:val="000000" w:themeColor="text1"/>
                <w:lang w:eastAsia="x-none"/>
              </w:rPr>
              <w:t>drx-onDurationTimer</w:t>
            </w:r>
            <w:r w:rsidRPr="00172718">
              <w:rPr>
                <w:color w:val="000000" w:themeColor="text1"/>
                <w:lang w:eastAsia="x-none"/>
              </w:rPr>
              <w:t xml:space="preserve"> would start.</w:t>
            </w:r>
          </w:p>
          <w:p w14:paraId="0BEC2D0C" w14:textId="77777777" w:rsidR="00BD0D2A" w:rsidRPr="00172718" w:rsidRDefault="00BD0D2A" w:rsidP="00D21193">
            <w:pPr>
              <w:numPr>
                <w:ilvl w:val="0"/>
                <w:numId w:val="16"/>
              </w:numPr>
              <w:overflowPunct w:val="0"/>
              <w:jc w:val="both"/>
              <w:rPr>
                <w:color w:val="000000" w:themeColor="text1"/>
                <w:lang w:eastAsia="x-none"/>
              </w:rPr>
            </w:pPr>
            <w:r w:rsidRPr="00172718">
              <w:rPr>
                <w:color w:val="000000" w:themeColor="text1"/>
                <w:lang w:eastAsia="x-none"/>
              </w:rPr>
              <w:t>FFS: An RRC parameter indicates the duration where the UE monitors LP-WUS [consecutively in time]</w:t>
            </w:r>
          </w:p>
          <w:p w14:paraId="7E88E293" w14:textId="77777777" w:rsidR="00BD0D2A" w:rsidRPr="00172718" w:rsidRDefault="00BD0D2A" w:rsidP="00D21193">
            <w:pPr>
              <w:numPr>
                <w:ilvl w:val="1"/>
                <w:numId w:val="16"/>
              </w:numPr>
              <w:overflowPunct w:val="0"/>
              <w:jc w:val="both"/>
              <w:rPr>
                <w:color w:val="000000" w:themeColor="text1"/>
                <w:lang w:eastAsia="x-none"/>
              </w:rPr>
            </w:pPr>
            <w:r w:rsidRPr="00172718">
              <w:rPr>
                <w:color w:val="000000" w:themeColor="text1"/>
                <w:lang w:eastAsia="x-none"/>
              </w:rPr>
              <w:t xml:space="preserve">FFS: the consecutive LP-WUS MOs in time identified by the RRC parameter are associated with a same C-DRX </w:t>
            </w:r>
            <w:proofErr w:type="gramStart"/>
            <w:r w:rsidRPr="00172718">
              <w:rPr>
                <w:color w:val="000000" w:themeColor="text1"/>
                <w:lang w:eastAsia="x-none"/>
              </w:rPr>
              <w:t>cycle;</w:t>
            </w:r>
            <w:proofErr w:type="gramEnd"/>
          </w:p>
          <w:p w14:paraId="64690A9A" w14:textId="77777777" w:rsidR="00BD0D2A" w:rsidRPr="00172718" w:rsidRDefault="00BD0D2A" w:rsidP="00D21193">
            <w:pPr>
              <w:numPr>
                <w:ilvl w:val="1"/>
                <w:numId w:val="16"/>
              </w:numPr>
              <w:overflowPunct w:val="0"/>
              <w:jc w:val="both"/>
              <w:rPr>
                <w:color w:val="000000" w:themeColor="text1"/>
                <w:lang w:eastAsia="x-none"/>
              </w:rPr>
            </w:pPr>
            <w:r w:rsidRPr="00172718">
              <w:rPr>
                <w:color w:val="000000" w:themeColor="text1"/>
                <w:lang w:eastAsia="x-none"/>
              </w:rPr>
              <w:t>FFS: LP-WUS MOs in time identified by the RRC parameter provides consistent indication for the same C-DRX cycle of the UE, i.e., UE does not expect to detect more than one LP-WUSs with different indications for the UE in the LP-WUS MOs associated with the same C-DRX cycle.</w:t>
            </w:r>
          </w:p>
          <w:p w14:paraId="51BFE3F0" w14:textId="77777777" w:rsidR="00ED1288" w:rsidRPr="00172718" w:rsidRDefault="00ED1288" w:rsidP="00ED1288">
            <w:pPr>
              <w:contextualSpacing/>
              <w:jc w:val="both"/>
              <w:rPr>
                <w:color w:val="000000" w:themeColor="text1"/>
                <w:lang w:eastAsia="x-none"/>
              </w:rPr>
            </w:pPr>
          </w:p>
          <w:p w14:paraId="2CC890AF" w14:textId="0AFE1D8A" w:rsidR="00BD0D2A" w:rsidRPr="00172718" w:rsidRDefault="00BD0D2A" w:rsidP="00D21193">
            <w:pPr>
              <w:contextualSpacing/>
              <w:jc w:val="both"/>
              <w:rPr>
                <w:b/>
                <w:bCs/>
                <w:color w:val="000000" w:themeColor="text1"/>
                <w:lang w:eastAsia="x-none"/>
              </w:rPr>
            </w:pPr>
            <w:r w:rsidRPr="00172718">
              <w:rPr>
                <w:color w:val="000000" w:themeColor="text1"/>
                <w:lang w:eastAsia="x-none"/>
              </w:rPr>
              <w:lastRenderedPageBreak/>
              <w:t>For LP-WUS MOs in connected mode for Option 1-2, following is considered further</w:t>
            </w:r>
          </w:p>
          <w:p w14:paraId="25636224" w14:textId="77777777" w:rsidR="00BD0D2A" w:rsidRPr="00172718" w:rsidRDefault="00BD0D2A" w:rsidP="00D21193">
            <w:pPr>
              <w:numPr>
                <w:ilvl w:val="0"/>
                <w:numId w:val="16"/>
              </w:numPr>
              <w:overflowPunct w:val="0"/>
              <w:jc w:val="both"/>
              <w:rPr>
                <w:color w:val="000000" w:themeColor="text1"/>
                <w:lang w:eastAsia="x-none"/>
              </w:rPr>
            </w:pPr>
            <w:r w:rsidRPr="00172718">
              <w:rPr>
                <w:color w:val="000000" w:themeColor="text1"/>
                <w:lang w:eastAsia="x-none"/>
              </w:rPr>
              <w:t>Approach 1:</w:t>
            </w:r>
          </w:p>
          <w:p w14:paraId="70B8CD60" w14:textId="77777777" w:rsidR="00BD0D2A" w:rsidRPr="00172718" w:rsidRDefault="00BD0D2A" w:rsidP="00D21193">
            <w:pPr>
              <w:numPr>
                <w:ilvl w:val="1"/>
                <w:numId w:val="16"/>
              </w:numPr>
              <w:overflowPunct w:val="0"/>
              <w:jc w:val="both"/>
              <w:rPr>
                <w:color w:val="000000" w:themeColor="text1"/>
                <w:lang w:eastAsia="x-none"/>
              </w:rPr>
            </w:pPr>
            <w:r w:rsidRPr="00172718">
              <w:rPr>
                <w:color w:val="000000" w:themeColor="text1"/>
                <w:lang w:eastAsia="x-none"/>
              </w:rPr>
              <w:t>LP-WUS MOs, including periodicity and offset, are configured independently from the C-DRX periodicity/offset by new RRC parameter(s).</w:t>
            </w:r>
          </w:p>
          <w:p w14:paraId="7CABD4F5" w14:textId="77777777" w:rsidR="00BD0D2A" w:rsidRPr="00172718" w:rsidRDefault="00BD0D2A" w:rsidP="00D21193">
            <w:pPr>
              <w:numPr>
                <w:ilvl w:val="1"/>
                <w:numId w:val="16"/>
              </w:numPr>
              <w:overflowPunct w:val="0"/>
              <w:jc w:val="both"/>
              <w:rPr>
                <w:color w:val="000000" w:themeColor="text1"/>
                <w:lang w:eastAsia="x-none"/>
              </w:rPr>
            </w:pPr>
            <w:r w:rsidRPr="00172718">
              <w:rPr>
                <w:color w:val="000000" w:themeColor="text1"/>
                <w:lang w:eastAsia="x-none"/>
              </w:rPr>
              <w:t xml:space="preserve">UE monitors LP-WUS in the LP-WUS MOs and starts a new timer for PDCCH monitoring triggered by LP-WUS, after a time offset. </w:t>
            </w:r>
          </w:p>
          <w:p w14:paraId="6715A939" w14:textId="77777777" w:rsidR="00BD0D2A" w:rsidRPr="00172718" w:rsidRDefault="00BD0D2A" w:rsidP="00D21193">
            <w:pPr>
              <w:numPr>
                <w:ilvl w:val="0"/>
                <w:numId w:val="16"/>
              </w:numPr>
              <w:overflowPunct w:val="0"/>
              <w:jc w:val="both"/>
              <w:rPr>
                <w:color w:val="000000" w:themeColor="text1"/>
                <w:lang w:eastAsia="x-none"/>
              </w:rPr>
            </w:pPr>
            <w:r w:rsidRPr="00172718">
              <w:rPr>
                <w:color w:val="000000" w:themeColor="text1"/>
                <w:lang w:eastAsia="x-none"/>
              </w:rPr>
              <w:t>Approach 2:</w:t>
            </w:r>
          </w:p>
          <w:p w14:paraId="4509D10A" w14:textId="77777777" w:rsidR="00BD0D2A" w:rsidRPr="00172718" w:rsidRDefault="00BD0D2A" w:rsidP="00D21193">
            <w:pPr>
              <w:numPr>
                <w:ilvl w:val="1"/>
                <w:numId w:val="16"/>
              </w:numPr>
              <w:overflowPunct w:val="0"/>
              <w:jc w:val="both"/>
              <w:rPr>
                <w:color w:val="000000" w:themeColor="text1"/>
                <w:lang w:eastAsia="x-none"/>
              </w:rPr>
            </w:pPr>
            <w:r w:rsidRPr="00172718">
              <w:rPr>
                <w:color w:val="000000" w:themeColor="text1"/>
                <w:lang w:eastAsia="x-none"/>
              </w:rPr>
              <w:t>Periodicity/offset of the slot that the new timer for PDCCH monitoring may be potentially triggered by LP-WUS are configured by RRC parameters.</w:t>
            </w:r>
          </w:p>
          <w:p w14:paraId="24A5449A" w14:textId="77777777" w:rsidR="00BD0D2A" w:rsidRPr="00172718" w:rsidRDefault="00BD0D2A" w:rsidP="00D21193">
            <w:pPr>
              <w:numPr>
                <w:ilvl w:val="1"/>
                <w:numId w:val="16"/>
              </w:numPr>
              <w:overflowPunct w:val="0"/>
              <w:jc w:val="both"/>
              <w:rPr>
                <w:color w:val="000000" w:themeColor="text1"/>
                <w:lang w:eastAsia="x-none"/>
              </w:rPr>
            </w:pPr>
            <w:r w:rsidRPr="00172718">
              <w:rPr>
                <w:color w:val="000000" w:themeColor="text1"/>
                <w:lang w:eastAsia="x-none"/>
              </w:rPr>
              <w:t>LP-WUS MOs, including periodicity and offset, are identified based on the slot that new timer would start and a new RRC parameter indicating the time offset until the slot that new timer would start.</w:t>
            </w:r>
          </w:p>
          <w:p w14:paraId="734584DC" w14:textId="77777777" w:rsidR="00BD0D2A" w:rsidRPr="00172718" w:rsidRDefault="00BD0D2A" w:rsidP="00D21193">
            <w:pPr>
              <w:numPr>
                <w:ilvl w:val="0"/>
                <w:numId w:val="16"/>
              </w:numPr>
              <w:overflowPunct w:val="0"/>
              <w:jc w:val="both"/>
              <w:rPr>
                <w:color w:val="000000" w:themeColor="text1"/>
                <w:lang w:eastAsia="x-none"/>
              </w:rPr>
            </w:pPr>
            <w:r w:rsidRPr="00172718">
              <w:rPr>
                <w:color w:val="000000" w:themeColor="text1"/>
                <w:lang w:eastAsia="x-none"/>
              </w:rPr>
              <w:t>FFS: An RRC parameter indicates the duration where the UE monitors LP-WUS [consecutively in time]</w:t>
            </w:r>
          </w:p>
          <w:p w14:paraId="4D06DF9C" w14:textId="77777777" w:rsidR="00BD0D2A" w:rsidRPr="00172718" w:rsidRDefault="00BD0D2A" w:rsidP="00D21193">
            <w:pPr>
              <w:numPr>
                <w:ilvl w:val="1"/>
                <w:numId w:val="16"/>
              </w:numPr>
              <w:overflowPunct w:val="0"/>
              <w:jc w:val="both"/>
              <w:rPr>
                <w:color w:val="000000" w:themeColor="text1"/>
                <w:lang w:eastAsia="x-none"/>
              </w:rPr>
            </w:pPr>
            <w:r w:rsidRPr="00172718">
              <w:rPr>
                <w:color w:val="000000" w:themeColor="text1"/>
                <w:lang w:eastAsia="x-none"/>
              </w:rPr>
              <w:t xml:space="preserve">FFS: the consecutive LP-WUS MOs in time identified by the RRC parameter are associated with the same slot that the new timer would </w:t>
            </w:r>
            <w:proofErr w:type="gramStart"/>
            <w:r w:rsidRPr="00172718">
              <w:rPr>
                <w:color w:val="000000" w:themeColor="text1"/>
                <w:lang w:eastAsia="x-none"/>
              </w:rPr>
              <w:t>start;</w:t>
            </w:r>
            <w:proofErr w:type="gramEnd"/>
          </w:p>
          <w:p w14:paraId="1BBD4EE6" w14:textId="77777777" w:rsidR="00BD0D2A" w:rsidRPr="00172718" w:rsidRDefault="00BD0D2A" w:rsidP="00D21193">
            <w:pPr>
              <w:numPr>
                <w:ilvl w:val="1"/>
                <w:numId w:val="16"/>
              </w:numPr>
              <w:overflowPunct w:val="0"/>
              <w:jc w:val="both"/>
              <w:rPr>
                <w:color w:val="000000" w:themeColor="text1"/>
                <w:lang w:eastAsia="x-none"/>
              </w:rPr>
            </w:pPr>
            <w:r w:rsidRPr="00172718">
              <w:rPr>
                <w:color w:val="000000" w:themeColor="text1"/>
                <w:lang w:eastAsia="x-none"/>
              </w:rPr>
              <w:t>FFS: LP-WUS MOs in time identified by the RRC parameter provides consistent indication for the same slot that the new timer would start, i.e., UE does not expect to detect more than one LP-WUSs with different indications for the UE in the LP-WUS MOs associated with the same slot that the new timer would start.</w:t>
            </w:r>
          </w:p>
          <w:p w14:paraId="3760865D" w14:textId="77777777" w:rsidR="00BD0D2A" w:rsidRPr="00172718" w:rsidRDefault="00BD0D2A" w:rsidP="00BD0D2A">
            <w:pPr>
              <w:jc w:val="both"/>
              <w:rPr>
                <w:color w:val="000000" w:themeColor="text1"/>
                <w:lang w:eastAsia="x-none"/>
              </w:rPr>
            </w:pPr>
          </w:p>
          <w:p w14:paraId="07259DE0" w14:textId="77777777" w:rsidR="00BD0D2A" w:rsidRPr="00172718" w:rsidRDefault="00BD0D2A" w:rsidP="00BD0D2A">
            <w:pPr>
              <w:spacing w:line="252" w:lineRule="auto"/>
              <w:contextualSpacing/>
              <w:rPr>
                <w:b/>
                <w:bCs/>
                <w:color w:val="000000" w:themeColor="text1"/>
              </w:rPr>
            </w:pPr>
            <w:r w:rsidRPr="00172718">
              <w:rPr>
                <w:color w:val="000000" w:themeColor="text1"/>
              </w:rPr>
              <w:t>For Option 1-2 of LP-WUS CONNECTED mode operation, for explicit indication to stop the new timer for PDCCH monitoring in Option 1-2</w:t>
            </w:r>
            <w:r w:rsidRPr="00172718">
              <w:rPr>
                <w:rFonts w:eastAsia="Yu Mincho"/>
                <w:color w:val="000000" w:themeColor="text1"/>
                <w:lang w:eastAsia="ja-JP"/>
              </w:rPr>
              <w:t xml:space="preserve"> and</w:t>
            </w:r>
            <w:r w:rsidRPr="00172718">
              <w:rPr>
                <w:color w:val="000000" w:themeColor="text1"/>
              </w:rPr>
              <w:t xml:space="preserve"> </w:t>
            </w:r>
            <w:r w:rsidRPr="00172718">
              <w:rPr>
                <w:i/>
                <w:iCs/>
                <w:color w:val="000000" w:themeColor="text1"/>
              </w:rPr>
              <w:t>drx-InactivityTimer</w:t>
            </w:r>
            <w:r w:rsidRPr="00172718">
              <w:rPr>
                <w:color w:val="000000" w:themeColor="text1"/>
              </w:rPr>
              <w:t xml:space="preserve"> for the DRX group, RAN1 identified the following potential solution</w:t>
            </w:r>
          </w:p>
          <w:p w14:paraId="49265C50" w14:textId="77777777" w:rsidR="00BD0D2A" w:rsidRPr="00172718" w:rsidRDefault="00BD0D2A" w:rsidP="00BD0D2A">
            <w:pPr>
              <w:numPr>
                <w:ilvl w:val="0"/>
                <w:numId w:val="17"/>
              </w:numPr>
              <w:spacing w:line="252" w:lineRule="auto"/>
              <w:contextualSpacing/>
              <w:rPr>
                <w:color w:val="000000" w:themeColor="text1"/>
                <w:lang w:eastAsia="x-none"/>
              </w:rPr>
            </w:pPr>
            <w:r w:rsidRPr="00172718">
              <w:rPr>
                <w:color w:val="000000" w:themeColor="text1"/>
                <w:lang w:eastAsia="x-none"/>
              </w:rPr>
              <w:t>Use existing DRX Command MAC CE and Long DRX Command MAC CE</w:t>
            </w:r>
          </w:p>
          <w:p w14:paraId="5FB03CE8" w14:textId="77777777" w:rsidR="00BD0D2A" w:rsidRPr="00172718" w:rsidRDefault="00BD0D2A" w:rsidP="00BD0D2A">
            <w:pPr>
              <w:numPr>
                <w:ilvl w:val="0"/>
                <w:numId w:val="17"/>
              </w:numPr>
              <w:spacing w:line="252" w:lineRule="auto"/>
              <w:contextualSpacing/>
              <w:rPr>
                <w:color w:val="000000" w:themeColor="text1"/>
                <w:lang w:eastAsia="x-none"/>
              </w:rPr>
            </w:pPr>
            <w:r w:rsidRPr="00172718">
              <w:rPr>
                <w:color w:val="000000" w:themeColor="text1"/>
                <w:lang w:eastAsia="x-none"/>
              </w:rPr>
              <w:t>When UE is not in C-DRX active time, UE monitors LP-WUS</w:t>
            </w:r>
          </w:p>
          <w:p w14:paraId="071D73F1" w14:textId="77777777" w:rsidR="00BD0D2A" w:rsidRPr="00172718" w:rsidRDefault="00BD0D2A" w:rsidP="00BD0D2A">
            <w:pPr>
              <w:spacing w:line="252" w:lineRule="auto"/>
              <w:contextualSpacing/>
              <w:rPr>
                <w:color w:val="000000" w:themeColor="text1"/>
                <w:lang w:eastAsia="x-none"/>
              </w:rPr>
            </w:pPr>
            <w:r w:rsidRPr="00172718">
              <w:rPr>
                <w:color w:val="000000" w:themeColor="text1"/>
                <w:lang w:eastAsia="x-none"/>
              </w:rPr>
              <w:t>Send LS to RAN2 to ask the feasibility of the above potential solution.</w:t>
            </w:r>
          </w:p>
          <w:p w14:paraId="0FF587FF" w14:textId="77777777" w:rsidR="00BD0D2A" w:rsidRPr="00172718" w:rsidRDefault="00BD0D2A" w:rsidP="00BD0D2A">
            <w:pPr>
              <w:rPr>
                <w:color w:val="000000" w:themeColor="text1"/>
                <w:lang w:eastAsia="zh-CN" w:bidi="ar"/>
              </w:rPr>
            </w:pPr>
          </w:p>
          <w:p w14:paraId="596EF1E4" w14:textId="77777777" w:rsidR="00BD0D2A" w:rsidRPr="00172718" w:rsidRDefault="00BD0D2A" w:rsidP="00BD0D2A">
            <w:pPr>
              <w:contextualSpacing/>
              <w:rPr>
                <w:b/>
                <w:bCs/>
                <w:color w:val="000000" w:themeColor="text1"/>
              </w:rPr>
            </w:pPr>
            <w:r w:rsidRPr="00172718">
              <w:rPr>
                <w:b/>
                <w:bCs/>
                <w:color w:val="000000" w:themeColor="text1"/>
              </w:rPr>
              <w:t>Conclusion</w:t>
            </w:r>
          </w:p>
          <w:p w14:paraId="104290C5" w14:textId="77777777" w:rsidR="00BD0D2A" w:rsidRPr="00172718" w:rsidRDefault="00BD0D2A" w:rsidP="00BD0D2A">
            <w:pPr>
              <w:spacing w:line="252" w:lineRule="auto"/>
              <w:contextualSpacing/>
              <w:rPr>
                <w:b/>
                <w:bCs/>
                <w:color w:val="000000" w:themeColor="text1"/>
              </w:rPr>
            </w:pPr>
            <w:r w:rsidRPr="00172718">
              <w:rPr>
                <w:color w:val="000000" w:themeColor="text1"/>
              </w:rPr>
              <w:t xml:space="preserve">For Option 1-1 of LP-WUS CONNECTED mode operation, RAN1 assumes existing DRX Command MAC CE and Long DRX Command MAC CE can be used to stop </w:t>
            </w:r>
            <w:r w:rsidRPr="00172718">
              <w:rPr>
                <w:i/>
                <w:iCs/>
                <w:color w:val="000000" w:themeColor="text1"/>
              </w:rPr>
              <w:t>drx-onDurationTimer</w:t>
            </w:r>
            <w:r w:rsidRPr="00172718">
              <w:rPr>
                <w:color w:val="000000" w:themeColor="text1"/>
              </w:rPr>
              <w:t xml:space="preserve"> and</w:t>
            </w:r>
            <w:r w:rsidRPr="00172718">
              <w:rPr>
                <w:strike/>
                <w:color w:val="000000" w:themeColor="text1"/>
              </w:rPr>
              <w:t>/or</w:t>
            </w:r>
            <w:r w:rsidRPr="00172718">
              <w:rPr>
                <w:color w:val="000000" w:themeColor="text1"/>
              </w:rPr>
              <w:t xml:space="preserve"> </w:t>
            </w:r>
            <w:r w:rsidRPr="00172718">
              <w:rPr>
                <w:i/>
                <w:iCs/>
                <w:color w:val="000000" w:themeColor="text1"/>
              </w:rPr>
              <w:t>drx-InactivityTimer</w:t>
            </w:r>
            <w:r w:rsidRPr="00172718">
              <w:rPr>
                <w:color w:val="000000" w:themeColor="text1"/>
              </w:rPr>
              <w:t xml:space="preserve"> for the DRX group</w:t>
            </w:r>
          </w:p>
          <w:p w14:paraId="64B8A058" w14:textId="77777777" w:rsidR="00BD0D2A" w:rsidRPr="00172718" w:rsidRDefault="00BD0D2A" w:rsidP="00BD0D2A">
            <w:pPr>
              <w:numPr>
                <w:ilvl w:val="0"/>
                <w:numId w:val="7"/>
              </w:numPr>
              <w:spacing w:line="252" w:lineRule="auto"/>
              <w:contextualSpacing/>
              <w:rPr>
                <w:b/>
                <w:bCs/>
                <w:color w:val="000000" w:themeColor="text1"/>
                <w:lang w:eastAsia="x-none"/>
              </w:rPr>
            </w:pPr>
            <w:r w:rsidRPr="00172718">
              <w:rPr>
                <w:color w:val="000000" w:themeColor="text1"/>
                <w:lang w:eastAsia="x-none"/>
              </w:rPr>
              <w:t>When UE is not in C-DRX active time, UE monitors LP-WUS</w:t>
            </w:r>
          </w:p>
          <w:p w14:paraId="19EC3473" w14:textId="77777777" w:rsidR="00BD0D2A" w:rsidRPr="00172718" w:rsidRDefault="00BD0D2A" w:rsidP="00BD0D2A">
            <w:pPr>
              <w:spacing w:line="252" w:lineRule="auto"/>
              <w:contextualSpacing/>
              <w:rPr>
                <w:color w:val="000000" w:themeColor="text1"/>
              </w:rPr>
            </w:pPr>
            <w:r w:rsidRPr="00172718">
              <w:rPr>
                <w:color w:val="000000" w:themeColor="text1"/>
              </w:rPr>
              <w:t>Send LS to RAN2 to ask whether RAN2 has same understanding or not.</w:t>
            </w:r>
          </w:p>
          <w:p w14:paraId="058C3018" w14:textId="77777777" w:rsidR="00BD0D2A" w:rsidRPr="00172718" w:rsidRDefault="00BD0D2A" w:rsidP="00BD0D2A">
            <w:pPr>
              <w:rPr>
                <w:color w:val="000000" w:themeColor="text1"/>
                <w:lang w:eastAsia="zh-CN" w:bidi="ar"/>
              </w:rPr>
            </w:pPr>
          </w:p>
          <w:p w14:paraId="6E1DCA5A" w14:textId="77777777" w:rsidR="00BD0D2A" w:rsidRPr="00172718" w:rsidRDefault="00BD0D2A" w:rsidP="00BD0D2A">
            <w:pPr>
              <w:rPr>
                <w:color w:val="000000" w:themeColor="text1"/>
                <w:lang w:eastAsia="zh-CN" w:bidi="ar"/>
              </w:rPr>
            </w:pPr>
          </w:p>
          <w:p w14:paraId="0C68678C" w14:textId="77777777" w:rsidR="00BD0D2A" w:rsidRPr="00172718" w:rsidRDefault="00BD0D2A" w:rsidP="00BD0D2A">
            <w:pPr>
              <w:overflowPunct w:val="0"/>
              <w:spacing w:line="259" w:lineRule="auto"/>
              <w:jc w:val="both"/>
              <w:rPr>
                <w:color w:val="000000" w:themeColor="text1"/>
                <w:lang w:eastAsia="x-none"/>
              </w:rPr>
            </w:pPr>
            <w:r w:rsidRPr="00172718">
              <w:rPr>
                <w:color w:val="000000" w:themeColor="text1"/>
                <w:lang w:eastAsia="x-none"/>
              </w:rPr>
              <w:t>For Option 1-2, for LP-WUS CONNECTED mode operation, the periodic CSI/L1-RSRP reporting operation is same as Rel-16 DCP, that is the UE can be configured with a parameter to enable/disable periodic CSI/L1-RSRP reporting, respectively:</w:t>
            </w:r>
          </w:p>
          <w:p w14:paraId="1C590EC6" w14:textId="77777777" w:rsidR="00BD0D2A" w:rsidRPr="00172718" w:rsidRDefault="00BD0D2A" w:rsidP="00BD0D2A">
            <w:pPr>
              <w:numPr>
                <w:ilvl w:val="0"/>
                <w:numId w:val="18"/>
              </w:numPr>
              <w:overflowPunct w:val="0"/>
              <w:spacing w:line="259" w:lineRule="auto"/>
              <w:jc w:val="both"/>
              <w:rPr>
                <w:color w:val="000000" w:themeColor="text1"/>
                <w:lang w:eastAsia="x-none"/>
              </w:rPr>
            </w:pPr>
            <w:r w:rsidRPr="00172718">
              <w:rPr>
                <w:color w:val="000000" w:themeColor="text1"/>
                <w:lang w:eastAsia="x-none"/>
              </w:rPr>
              <w:t>If the parameter is NOT configured:</w:t>
            </w:r>
          </w:p>
          <w:p w14:paraId="1F987C27" w14:textId="77777777" w:rsidR="00BD0D2A" w:rsidRPr="00172718" w:rsidRDefault="00BD0D2A" w:rsidP="00BD0D2A">
            <w:pPr>
              <w:numPr>
                <w:ilvl w:val="1"/>
                <w:numId w:val="18"/>
              </w:numPr>
              <w:overflowPunct w:val="0"/>
              <w:spacing w:line="259" w:lineRule="auto"/>
              <w:jc w:val="both"/>
              <w:rPr>
                <w:color w:val="000000" w:themeColor="text1"/>
                <w:lang w:eastAsia="x-none"/>
              </w:rPr>
            </w:pPr>
            <w:r w:rsidRPr="00172718">
              <w:rPr>
                <w:color w:val="000000" w:themeColor="text1"/>
                <w:lang w:eastAsia="x-none"/>
              </w:rPr>
              <w:t>If the UE is not indicated to wake up by LP-WUS, the periodic CSI/L1-RSRP is not reported.</w:t>
            </w:r>
          </w:p>
          <w:p w14:paraId="37DF9CD1" w14:textId="77777777" w:rsidR="00BD0D2A" w:rsidRPr="00172718" w:rsidRDefault="00BD0D2A" w:rsidP="00BD0D2A">
            <w:pPr>
              <w:numPr>
                <w:ilvl w:val="1"/>
                <w:numId w:val="18"/>
              </w:numPr>
              <w:overflowPunct w:val="0"/>
              <w:spacing w:line="259" w:lineRule="auto"/>
              <w:jc w:val="both"/>
              <w:rPr>
                <w:color w:val="000000" w:themeColor="text1"/>
                <w:lang w:eastAsia="x-none"/>
              </w:rPr>
            </w:pPr>
            <w:r w:rsidRPr="00172718">
              <w:rPr>
                <w:color w:val="000000" w:themeColor="text1"/>
                <w:lang w:eastAsia="x-none"/>
              </w:rPr>
              <w:t>If the UE is indicated to wake up by LP-WUS, the periodic CSI/L1-RSRP is reported during the DRX active time.</w:t>
            </w:r>
          </w:p>
          <w:p w14:paraId="188FBDB1" w14:textId="77777777" w:rsidR="00BD0D2A" w:rsidRPr="00172718" w:rsidRDefault="00BD0D2A" w:rsidP="00BD0D2A">
            <w:pPr>
              <w:numPr>
                <w:ilvl w:val="0"/>
                <w:numId w:val="18"/>
              </w:numPr>
              <w:overflowPunct w:val="0"/>
              <w:spacing w:line="259" w:lineRule="auto"/>
              <w:jc w:val="both"/>
              <w:rPr>
                <w:color w:val="000000" w:themeColor="text1"/>
                <w:lang w:eastAsia="x-none"/>
              </w:rPr>
            </w:pPr>
            <w:r w:rsidRPr="00172718">
              <w:rPr>
                <w:color w:val="000000" w:themeColor="text1"/>
                <w:lang w:eastAsia="x-none"/>
              </w:rPr>
              <w:t>If the parameter is configured:</w:t>
            </w:r>
          </w:p>
          <w:p w14:paraId="5D6CF8E1" w14:textId="77777777" w:rsidR="00BD0D2A" w:rsidRPr="00172718" w:rsidRDefault="00BD0D2A" w:rsidP="00BD0D2A">
            <w:pPr>
              <w:numPr>
                <w:ilvl w:val="1"/>
                <w:numId w:val="18"/>
              </w:numPr>
              <w:overflowPunct w:val="0"/>
              <w:spacing w:line="259" w:lineRule="auto"/>
              <w:jc w:val="both"/>
              <w:rPr>
                <w:color w:val="000000" w:themeColor="text1"/>
                <w:lang w:eastAsia="x-none"/>
              </w:rPr>
            </w:pPr>
            <w:r w:rsidRPr="00172718">
              <w:rPr>
                <w:color w:val="000000" w:themeColor="text1"/>
                <w:lang w:eastAsia="x-none"/>
              </w:rPr>
              <w:t xml:space="preserve">If the UE is not indicated to wake up by LP-WUS, the periodic CSI/L1-RSRP is reported during the time given by the configured </w:t>
            </w:r>
            <w:r w:rsidRPr="00172718">
              <w:rPr>
                <w:i/>
                <w:iCs/>
                <w:color w:val="000000" w:themeColor="text1"/>
                <w:lang w:eastAsia="x-none"/>
              </w:rPr>
              <w:t>drx-onDurationTimer</w:t>
            </w:r>
            <w:r w:rsidRPr="00172718">
              <w:rPr>
                <w:color w:val="000000" w:themeColor="text1"/>
                <w:lang w:eastAsia="x-none"/>
              </w:rPr>
              <w:t xml:space="preserve"> in </w:t>
            </w:r>
            <w:r w:rsidRPr="00172718">
              <w:rPr>
                <w:i/>
                <w:iCs/>
                <w:color w:val="000000" w:themeColor="text1"/>
                <w:lang w:eastAsia="x-none"/>
              </w:rPr>
              <w:t>DRX-Config</w:t>
            </w:r>
            <w:r w:rsidRPr="00172718">
              <w:rPr>
                <w:color w:val="000000" w:themeColor="text1"/>
                <w:lang w:eastAsia="x-none"/>
              </w:rPr>
              <w:t xml:space="preserve"> </w:t>
            </w:r>
            <w:r w:rsidRPr="00172718">
              <w:rPr>
                <w:color w:val="000000" w:themeColor="text1"/>
                <w:lang w:eastAsia="zh-CN"/>
              </w:rPr>
              <w:t>for the case when UE is outside C-DRX active time.</w:t>
            </w:r>
          </w:p>
          <w:p w14:paraId="3894B7D1" w14:textId="77777777" w:rsidR="00BD0D2A" w:rsidRPr="00172718" w:rsidRDefault="00BD0D2A" w:rsidP="00BD0D2A">
            <w:pPr>
              <w:numPr>
                <w:ilvl w:val="1"/>
                <w:numId w:val="18"/>
              </w:numPr>
              <w:overflowPunct w:val="0"/>
              <w:spacing w:line="259" w:lineRule="auto"/>
              <w:jc w:val="both"/>
              <w:rPr>
                <w:color w:val="000000" w:themeColor="text1"/>
                <w:lang w:eastAsia="x-none"/>
              </w:rPr>
            </w:pPr>
            <w:r w:rsidRPr="00172718">
              <w:rPr>
                <w:color w:val="000000" w:themeColor="text1"/>
                <w:lang w:eastAsia="x-none"/>
              </w:rPr>
              <w:t>If the UE is indicated to wake up by LP-WUS, the periodic CSI/L1-RSRP is reported during the DRX active time.</w:t>
            </w:r>
          </w:p>
          <w:p w14:paraId="3C5C8BDE" w14:textId="77777777" w:rsidR="00BD0D2A" w:rsidRPr="00172718" w:rsidRDefault="00BD0D2A" w:rsidP="00BD0D2A">
            <w:pPr>
              <w:numPr>
                <w:ilvl w:val="0"/>
                <w:numId w:val="18"/>
              </w:numPr>
              <w:overflowPunct w:val="0"/>
              <w:spacing w:line="259" w:lineRule="auto"/>
              <w:jc w:val="both"/>
              <w:rPr>
                <w:color w:val="000000" w:themeColor="text1"/>
                <w:lang w:eastAsia="x-none"/>
              </w:rPr>
            </w:pPr>
            <w:r w:rsidRPr="00172718">
              <w:rPr>
                <w:color w:val="000000" w:themeColor="text1"/>
                <w:lang w:eastAsia="x-none"/>
              </w:rPr>
              <w:t>FFS: Whether RAN1 spec impact is required.</w:t>
            </w:r>
          </w:p>
          <w:p w14:paraId="456E8D4E" w14:textId="77777777" w:rsidR="00BD0D2A" w:rsidRPr="005E3C68" w:rsidRDefault="00BD0D2A" w:rsidP="00BD0D2A">
            <w:pPr>
              <w:jc w:val="both"/>
              <w:rPr>
                <w:highlight w:val="magenta"/>
                <w:lang w:eastAsia="x-none"/>
              </w:rPr>
            </w:pPr>
          </w:p>
          <w:p w14:paraId="404A108A" w14:textId="77777777" w:rsidR="003407D8" w:rsidRDefault="003407D8" w:rsidP="00D21193">
            <w:pPr>
              <w:rPr>
                <w:szCs w:val="22"/>
                <w:lang w:eastAsia="ja-JP"/>
              </w:rPr>
            </w:pPr>
          </w:p>
        </w:tc>
      </w:tr>
    </w:tbl>
    <w:p w14:paraId="03EBB9E7" w14:textId="77777777" w:rsidR="003407D8" w:rsidRDefault="003407D8" w:rsidP="00405944">
      <w:pPr>
        <w:spacing w:afterLines="50" w:after="120"/>
        <w:jc w:val="both"/>
        <w:rPr>
          <w:szCs w:val="22"/>
          <w:lang w:eastAsia="ja-JP"/>
        </w:rPr>
      </w:pPr>
    </w:p>
    <w:p w14:paraId="5008CA8C" w14:textId="41BDF58F" w:rsidR="002812BD" w:rsidRPr="00E81B03" w:rsidRDefault="002812BD" w:rsidP="00405944">
      <w:pPr>
        <w:spacing w:afterLines="50" w:after="120"/>
        <w:jc w:val="both"/>
        <w:rPr>
          <w:szCs w:val="22"/>
          <w:lang w:eastAsia="ja-JP"/>
        </w:rPr>
      </w:pPr>
      <w:r w:rsidRPr="00E81B03">
        <w:rPr>
          <w:szCs w:val="22"/>
          <w:lang w:eastAsia="ja-JP"/>
        </w:rPr>
        <w:t>In this document, w</w:t>
      </w:r>
      <w:r w:rsidR="00C90F0F" w:rsidRPr="00E81B03">
        <w:rPr>
          <w:szCs w:val="22"/>
          <w:lang w:eastAsia="ja-JP"/>
        </w:rPr>
        <w:t xml:space="preserve">e provide our views on LP-WUS operation in </w:t>
      </w:r>
      <w:r w:rsidR="00C030FA" w:rsidRPr="00E81B03">
        <w:rPr>
          <w:szCs w:val="22"/>
          <w:lang w:eastAsia="ja-JP"/>
        </w:rPr>
        <w:t xml:space="preserve">RRC </w:t>
      </w:r>
      <w:r w:rsidR="00C90F0F" w:rsidRPr="00E81B03">
        <w:rPr>
          <w:szCs w:val="22"/>
          <w:lang w:eastAsia="ja-JP"/>
        </w:rPr>
        <w:t>CONNECTED mode.</w:t>
      </w:r>
    </w:p>
    <w:p w14:paraId="150800E3" w14:textId="220B9ABC" w:rsidR="00405944" w:rsidRPr="00595DBF" w:rsidRDefault="00197138" w:rsidP="00645972">
      <w:pPr>
        <w:pStyle w:val="Heading1"/>
        <w:keepLines/>
        <w:numPr>
          <w:ilvl w:val="0"/>
          <w:numId w:val="2"/>
        </w:numPr>
        <w:pBdr>
          <w:top w:val="single" w:sz="12" w:space="3" w:color="auto"/>
        </w:pBdr>
        <w:tabs>
          <w:tab w:val="num" w:pos="360"/>
        </w:tabs>
        <w:overflowPunct w:val="0"/>
        <w:autoSpaceDE w:val="0"/>
        <w:autoSpaceDN w:val="0"/>
        <w:adjustRightInd w:val="0"/>
        <w:spacing w:before="240" w:after="180"/>
        <w:ind w:left="432" w:right="0" w:hanging="432"/>
        <w:textAlignment w:val="baseline"/>
      </w:pPr>
      <w:r w:rsidRPr="00595DBF">
        <w:t>Dis</w:t>
      </w:r>
      <w:r w:rsidR="00137D59" w:rsidRPr="00595DBF">
        <w:t xml:space="preserve">cussion </w:t>
      </w:r>
    </w:p>
    <w:p w14:paraId="7545DE2F" w14:textId="69DB457D" w:rsidR="00CE2B3B" w:rsidRDefault="00001246" w:rsidP="00F84EB3">
      <w:pPr>
        <w:pStyle w:val="Caption"/>
        <w:jc w:val="both"/>
        <w:rPr>
          <w:rFonts w:ascii="Times New Roman" w:eastAsia="SimSun" w:hAnsi="Times New Roman"/>
          <w:b w:val="0"/>
          <w:szCs w:val="20"/>
        </w:rPr>
      </w:pPr>
      <w:r w:rsidRPr="00F7184A">
        <w:rPr>
          <w:rFonts w:ascii="Times New Roman" w:eastAsia="SimSun" w:hAnsi="Times New Roman"/>
          <w:b w:val="0"/>
          <w:szCs w:val="20"/>
        </w:rPr>
        <w:t>The legacy UE operating in RRC connected mode</w:t>
      </w:r>
      <w:r w:rsidR="00F7569A" w:rsidRPr="00F7184A">
        <w:rPr>
          <w:rFonts w:ascii="Times New Roman" w:eastAsia="SimSun" w:hAnsi="Times New Roman"/>
          <w:b w:val="0"/>
          <w:szCs w:val="20"/>
        </w:rPr>
        <w:t xml:space="preserve"> </w:t>
      </w:r>
      <w:r w:rsidR="00B77918" w:rsidRPr="00F7184A">
        <w:rPr>
          <w:rFonts w:ascii="Times New Roman" w:eastAsia="SimSun" w:hAnsi="Times New Roman"/>
          <w:b w:val="0"/>
          <w:szCs w:val="20"/>
        </w:rPr>
        <w:t>and configured with C-DRX</w:t>
      </w:r>
      <w:r w:rsidR="0065786E" w:rsidRPr="00F7184A">
        <w:rPr>
          <w:rFonts w:ascii="Times New Roman" w:eastAsia="SimSun" w:hAnsi="Times New Roman"/>
          <w:b w:val="0"/>
          <w:szCs w:val="20"/>
        </w:rPr>
        <w:t xml:space="preserve"> </w:t>
      </w:r>
      <w:r w:rsidR="00F7569A" w:rsidRPr="00F7184A">
        <w:rPr>
          <w:rFonts w:ascii="Times New Roman" w:eastAsia="SimSun" w:hAnsi="Times New Roman"/>
          <w:b w:val="0"/>
          <w:szCs w:val="20"/>
        </w:rPr>
        <w:t>should keep the main receiver (MR)</w:t>
      </w:r>
      <w:r w:rsidR="000C1EBA" w:rsidRPr="00F7184A">
        <w:rPr>
          <w:rFonts w:ascii="Times New Roman" w:eastAsia="SimSun" w:hAnsi="Times New Roman"/>
          <w:b w:val="0"/>
          <w:szCs w:val="20"/>
        </w:rPr>
        <w:t xml:space="preserve"> fully operated to monitor PDCCH</w:t>
      </w:r>
      <w:r w:rsidR="0052437B" w:rsidRPr="00F7184A">
        <w:rPr>
          <w:rFonts w:ascii="Times New Roman" w:eastAsia="SimSun" w:hAnsi="Times New Roman"/>
          <w:b w:val="0"/>
          <w:szCs w:val="20"/>
        </w:rPr>
        <w:t xml:space="preserve"> </w:t>
      </w:r>
      <w:r w:rsidR="0065786E" w:rsidRPr="00F7184A">
        <w:rPr>
          <w:rFonts w:ascii="Times New Roman" w:eastAsia="SimSun" w:hAnsi="Times New Roman"/>
          <w:b w:val="0"/>
          <w:szCs w:val="20"/>
        </w:rPr>
        <w:t>in C-DRX active time. However, there are</w:t>
      </w:r>
      <w:r w:rsidR="00230BCA" w:rsidRPr="00F7184A">
        <w:rPr>
          <w:rFonts w:ascii="Times New Roman" w:eastAsia="SimSun" w:hAnsi="Times New Roman"/>
          <w:b w:val="0"/>
          <w:szCs w:val="20"/>
        </w:rPr>
        <w:t xml:space="preserve"> some occasions whe</w:t>
      </w:r>
      <w:r w:rsidR="006C22B2" w:rsidRPr="00F7184A">
        <w:rPr>
          <w:rFonts w:ascii="Times New Roman" w:eastAsia="SimSun" w:hAnsi="Times New Roman"/>
          <w:b w:val="0"/>
          <w:szCs w:val="20"/>
        </w:rPr>
        <w:t>n</w:t>
      </w:r>
      <w:r w:rsidR="00230BCA" w:rsidRPr="00F7184A">
        <w:rPr>
          <w:rFonts w:ascii="Times New Roman" w:eastAsia="SimSun" w:hAnsi="Times New Roman"/>
          <w:b w:val="0"/>
          <w:szCs w:val="20"/>
        </w:rPr>
        <w:t xml:space="preserve"> there is nothing scheduled for the UE. Consequently, the UE </w:t>
      </w:r>
      <w:r w:rsidR="004321D8" w:rsidRPr="00F7184A">
        <w:rPr>
          <w:rFonts w:ascii="Times New Roman" w:eastAsia="SimSun" w:hAnsi="Times New Roman"/>
          <w:b w:val="0"/>
          <w:szCs w:val="20"/>
        </w:rPr>
        <w:t>uses unnecessary power consumption by monitoring PDCCH</w:t>
      </w:r>
      <w:r w:rsidR="0056606E" w:rsidRPr="00F7184A">
        <w:rPr>
          <w:rFonts w:ascii="Times New Roman" w:eastAsia="SimSun" w:hAnsi="Times New Roman"/>
          <w:b w:val="0"/>
          <w:szCs w:val="20"/>
        </w:rPr>
        <w:t xml:space="preserve"> when the gNB does not transmit </w:t>
      </w:r>
      <w:r w:rsidR="006F38F8" w:rsidRPr="00F7184A">
        <w:rPr>
          <w:rFonts w:ascii="Times New Roman" w:eastAsia="SimSun" w:hAnsi="Times New Roman"/>
          <w:b w:val="0"/>
          <w:szCs w:val="20"/>
        </w:rPr>
        <w:t xml:space="preserve">anything on the </w:t>
      </w:r>
      <w:r w:rsidR="0056606E" w:rsidRPr="00F7184A">
        <w:rPr>
          <w:rFonts w:ascii="Times New Roman" w:eastAsia="SimSun" w:hAnsi="Times New Roman"/>
          <w:b w:val="0"/>
          <w:szCs w:val="20"/>
        </w:rPr>
        <w:t>PDCCH.</w:t>
      </w:r>
      <w:r w:rsidR="00BE7FFB" w:rsidRPr="00F7184A">
        <w:rPr>
          <w:rFonts w:ascii="Times New Roman" w:eastAsia="SimSun" w:hAnsi="Times New Roman"/>
          <w:b w:val="0"/>
          <w:szCs w:val="20"/>
        </w:rPr>
        <w:t xml:space="preserve"> There have been some </w:t>
      </w:r>
      <w:r w:rsidR="00AF7B90" w:rsidRPr="00F7184A">
        <w:rPr>
          <w:rFonts w:ascii="Times New Roman" w:eastAsia="SimSun" w:hAnsi="Times New Roman"/>
          <w:b w:val="0"/>
          <w:szCs w:val="20"/>
        </w:rPr>
        <w:t>enhancements proposed in previous NR releases to reduce UE power consumption</w:t>
      </w:r>
      <w:r w:rsidR="00084F0C" w:rsidRPr="00F7184A">
        <w:rPr>
          <w:rFonts w:ascii="Times New Roman" w:eastAsia="SimSun" w:hAnsi="Times New Roman"/>
          <w:b w:val="0"/>
          <w:szCs w:val="20"/>
        </w:rPr>
        <w:t xml:space="preserve">. These </w:t>
      </w:r>
      <w:r w:rsidR="005D7B0D" w:rsidRPr="00F7184A">
        <w:rPr>
          <w:rFonts w:ascii="Times New Roman" w:eastAsia="SimSun" w:hAnsi="Times New Roman"/>
          <w:b w:val="0"/>
          <w:szCs w:val="20"/>
        </w:rPr>
        <w:t xml:space="preserve">techniques </w:t>
      </w:r>
      <w:r w:rsidR="00084F0C" w:rsidRPr="00F7184A">
        <w:rPr>
          <w:rFonts w:ascii="Times New Roman" w:eastAsia="SimSun" w:hAnsi="Times New Roman"/>
          <w:b w:val="0"/>
          <w:szCs w:val="20"/>
        </w:rPr>
        <w:t>are</w:t>
      </w:r>
      <w:r w:rsidR="0061568A" w:rsidRPr="00F7184A">
        <w:rPr>
          <w:rFonts w:ascii="Times New Roman" w:eastAsia="SimSun" w:hAnsi="Times New Roman"/>
          <w:b w:val="0"/>
          <w:szCs w:val="20"/>
        </w:rPr>
        <w:t xml:space="preserve"> Rel-16 DCP</w:t>
      </w:r>
      <w:r w:rsidR="00424517" w:rsidRPr="00F7184A">
        <w:rPr>
          <w:rFonts w:ascii="Times New Roman" w:eastAsia="SimSun" w:hAnsi="Times New Roman"/>
          <w:b w:val="0"/>
          <w:szCs w:val="20"/>
        </w:rPr>
        <w:t xml:space="preserve"> on the usage of DCI with CRC scrambled by PS-RNTI</w:t>
      </w:r>
      <w:r w:rsidR="00084F0C" w:rsidRPr="00F7184A">
        <w:rPr>
          <w:rFonts w:ascii="Times New Roman" w:eastAsia="SimSun" w:hAnsi="Times New Roman"/>
          <w:b w:val="0"/>
          <w:szCs w:val="20"/>
        </w:rPr>
        <w:t xml:space="preserve"> and Rel-17 PDCCH monitoring adaptation. However, both </w:t>
      </w:r>
      <w:r w:rsidR="005D7B0D" w:rsidRPr="00F7184A">
        <w:rPr>
          <w:rFonts w:ascii="Times New Roman" w:eastAsia="SimSun" w:hAnsi="Times New Roman"/>
          <w:b w:val="0"/>
          <w:szCs w:val="20"/>
        </w:rPr>
        <w:lastRenderedPageBreak/>
        <w:t>techniques</w:t>
      </w:r>
      <w:r w:rsidR="00273B86" w:rsidRPr="00F7184A">
        <w:rPr>
          <w:rFonts w:ascii="Times New Roman" w:eastAsia="SimSun" w:hAnsi="Times New Roman"/>
          <w:b w:val="0"/>
          <w:szCs w:val="20"/>
        </w:rPr>
        <w:t xml:space="preserve"> are based on PDCCH-based signalling. PDCCH decoding is known </w:t>
      </w:r>
      <w:r w:rsidR="003C7F14" w:rsidRPr="00F7184A">
        <w:rPr>
          <w:rFonts w:ascii="Times New Roman" w:eastAsia="SimSun" w:hAnsi="Times New Roman"/>
          <w:b w:val="0"/>
          <w:szCs w:val="20"/>
        </w:rPr>
        <w:t>as a power-hungry and high computation operation as it involved blind detection process.</w:t>
      </w:r>
      <w:r w:rsidR="00C72256" w:rsidRPr="00F7184A">
        <w:rPr>
          <w:rFonts w:ascii="Times New Roman" w:eastAsia="SimSun" w:hAnsi="Times New Roman"/>
          <w:b w:val="0"/>
          <w:szCs w:val="20"/>
        </w:rPr>
        <w:t xml:space="preserve"> </w:t>
      </w:r>
      <w:r w:rsidR="00861E5A" w:rsidRPr="00F7184A">
        <w:rPr>
          <w:rFonts w:ascii="Times New Roman" w:eastAsia="SimSun" w:hAnsi="Times New Roman"/>
          <w:b w:val="0"/>
          <w:szCs w:val="20"/>
        </w:rPr>
        <w:t>LP-WUS</w:t>
      </w:r>
      <w:r w:rsidR="0093649E" w:rsidRPr="00F7184A">
        <w:rPr>
          <w:rFonts w:ascii="Times New Roman" w:eastAsia="SimSun" w:hAnsi="Times New Roman"/>
          <w:b w:val="0"/>
          <w:szCs w:val="20"/>
        </w:rPr>
        <w:t xml:space="preserve"> can be used as an alternative </w:t>
      </w:r>
      <w:r w:rsidR="00A3324A">
        <w:rPr>
          <w:rFonts w:ascii="Times New Roman" w:eastAsia="SimSun" w:hAnsi="Times New Roman"/>
          <w:b w:val="0"/>
          <w:szCs w:val="20"/>
        </w:rPr>
        <w:t>to</w:t>
      </w:r>
      <w:r w:rsidR="009171BF" w:rsidRPr="00F7184A">
        <w:rPr>
          <w:rFonts w:ascii="Times New Roman" w:eastAsia="SimSun" w:hAnsi="Times New Roman"/>
          <w:b w:val="0"/>
          <w:szCs w:val="20"/>
        </w:rPr>
        <w:t xml:space="preserve"> DCP so that the UE </w:t>
      </w:r>
      <w:r w:rsidR="00D11D51" w:rsidRPr="00F7184A">
        <w:rPr>
          <w:rFonts w:ascii="Times New Roman" w:eastAsia="SimSun" w:hAnsi="Times New Roman"/>
          <w:b w:val="0"/>
          <w:szCs w:val="20"/>
        </w:rPr>
        <w:t>power consumption can be improved.</w:t>
      </w:r>
      <w:r w:rsidR="004E118A" w:rsidRPr="00F7184A">
        <w:rPr>
          <w:rFonts w:ascii="Times New Roman" w:eastAsia="SimSun" w:hAnsi="Times New Roman"/>
          <w:b w:val="0"/>
          <w:szCs w:val="20"/>
        </w:rPr>
        <w:t xml:space="preserve"> LP-WUS can </w:t>
      </w:r>
      <w:r w:rsidR="00554291" w:rsidRPr="00F7184A">
        <w:rPr>
          <w:rFonts w:ascii="Times New Roman" w:eastAsia="SimSun" w:hAnsi="Times New Roman"/>
          <w:b w:val="0"/>
          <w:szCs w:val="20"/>
        </w:rPr>
        <w:t>trigger the PDCCH monitoring.</w:t>
      </w:r>
      <w:r w:rsidR="00F06C69" w:rsidRPr="00F7184A">
        <w:rPr>
          <w:rFonts w:ascii="Times New Roman" w:eastAsia="SimSun" w:hAnsi="Times New Roman"/>
          <w:b w:val="0"/>
          <w:szCs w:val="20"/>
        </w:rPr>
        <w:t xml:space="preserve"> </w:t>
      </w:r>
      <w:r w:rsidR="00436856">
        <w:rPr>
          <w:rFonts w:ascii="Times New Roman" w:eastAsia="SimSun" w:hAnsi="Times New Roman"/>
          <w:b w:val="0"/>
          <w:szCs w:val="20"/>
        </w:rPr>
        <w:t xml:space="preserve">In RAN1#118, it was agreed to support Option 1-1 and Option 1-2. </w:t>
      </w:r>
      <w:r w:rsidR="00F06C69" w:rsidRPr="00F7184A">
        <w:rPr>
          <w:rFonts w:ascii="Times New Roman" w:eastAsia="SimSun" w:hAnsi="Times New Roman"/>
          <w:b w:val="0"/>
          <w:szCs w:val="20"/>
        </w:rPr>
        <w:t xml:space="preserve">Our </w:t>
      </w:r>
      <w:r w:rsidR="00BF713F">
        <w:rPr>
          <w:rFonts w:ascii="Times New Roman" w:eastAsia="SimSun" w:hAnsi="Times New Roman"/>
          <w:b w:val="0"/>
          <w:szCs w:val="20"/>
        </w:rPr>
        <w:t xml:space="preserve">main </w:t>
      </w:r>
      <w:r w:rsidR="00F06C69" w:rsidRPr="00F7184A">
        <w:rPr>
          <w:rFonts w:ascii="Times New Roman" w:eastAsia="SimSun" w:hAnsi="Times New Roman"/>
          <w:b w:val="0"/>
          <w:szCs w:val="20"/>
        </w:rPr>
        <w:t>preference is option 1-1</w:t>
      </w:r>
      <w:r w:rsidR="00AE1BE4" w:rsidRPr="00F7184A">
        <w:rPr>
          <w:rFonts w:ascii="Times New Roman" w:eastAsia="SimSun" w:hAnsi="Times New Roman"/>
          <w:b w:val="0"/>
          <w:szCs w:val="20"/>
        </w:rPr>
        <w:t xml:space="preserve"> that the LP-WUS monitoring according to the LP-WUS monitoring configuration before drx-onDurationTimer to trigger the starting of the drx-onDurationTimer.</w:t>
      </w:r>
      <w:r w:rsidR="005C3E19" w:rsidRPr="00F7184A">
        <w:rPr>
          <w:rFonts w:ascii="Times New Roman" w:eastAsia="SimSun" w:hAnsi="Times New Roman"/>
          <w:b w:val="0"/>
          <w:szCs w:val="20"/>
        </w:rPr>
        <w:t xml:space="preserve"> The operation of </w:t>
      </w:r>
      <w:r w:rsidR="00437734" w:rsidRPr="00F7184A">
        <w:rPr>
          <w:rFonts w:ascii="Times New Roman" w:eastAsia="SimSun" w:hAnsi="Times New Roman"/>
          <w:b w:val="0"/>
          <w:szCs w:val="20"/>
        </w:rPr>
        <w:t xml:space="preserve">option 1-1 is illustrated in </w:t>
      </w:r>
      <w:r w:rsidR="006D491E">
        <w:rPr>
          <w:rFonts w:ascii="Times New Roman" w:eastAsia="SimSun" w:hAnsi="Times New Roman"/>
          <w:b w:val="0"/>
          <w:szCs w:val="20"/>
        </w:rPr>
        <w:fldChar w:fldCharType="begin"/>
      </w:r>
      <w:r w:rsidR="006D491E">
        <w:rPr>
          <w:rFonts w:ascii="Times New Roman" w:eastAsia="SimSun" w:hAnsi="Times New Roman"/>
          <w:b w:val="0"/>
          <w:szCs w:val="20"/>
        </w:rPr>
        <w:instrText xml:space="preserve"> REF _Ref189472965 \h </w:instrText>
      </w:r>
      <w:r w:rsidR="006D491E">
        <w:rPr>
          <w:rFonts w:ascii="Times New Roman" w:eastAsia="SimSun" w:hAnsi="Times New Roman"/>
          <w:b w:val="0"/>
          <w:szCs w:val="20"/>
        </w:rPr>
      </w:r>
      <w:r w:rsidR="006D491E">
        <w:rPr>
          <w:rFonts w:ascii="Times New Roman" w:eastAsia="SimSun" w:hAnsi="Times New Roman"/>
          <w:b w:val="0"/>
          <w:szCs w:val="20"/>
        </w:rPr>
        <w:fldChar w:fldCharType="separate"/>
      </w:r>
      <w:r w:rsidR="006D491E">
        <w:t xml:space="preserve">Figure </w:t>
      </w:r>
      <w:r w:rsidR="006D491E">
        <w:rPr>
          <w:noProof/>
        </w:rPr>
        <w:t>1</w:t>
      </w:r>
      <w:r w:rsidR="006D491E">
        <w:rPr>
          <w:rFonts w:ascii="Times New Roman" w:eastAsia="SimSun" w:hAnsi="Times New Roman"/>
          <w:b w:val="0"/>
          <w:szCs w:val="20"/>
        </w:rPr>
        <w:fldChar w:fldCharType="end"/>
      </w:r>
      <w:r w:rsidR="00DA70B8" w:rsidRPr="00F84EB3">
        <w:rPr>
          <w:rFonts w:ascii="Times New Roman" w:eastAsia="SimSun" w:hAnsi="Times New Roman"/>
          <w:b w:val="0"/>
          <w:szCs w:val="20"/>
        </w:rPr>
        <w:fldChar w:fldCharType="begin"/>
      </w:r>
      <w:r w:rsidR="00DA70B8" w:rsidRPr="001A726D">
        <w:rPr>
          <w:rFonts w:ascii="Times New Roman" w:eastAsia="SimSun" w:hAnsi="Times New Roman"/>
          <w:b w:val="0"/>
          <w:szCs w:val="20"/>
        </w:rPr>
        <w:instrText xml:space="preserve"> REF _Ref174001633 \h </w:instrText>
      </w:r>
      <w:r w:rsidR="001A726D" w:rsidRPr="00F84EB3">
        <w:rPr>
          <w:rFonts w:ascii="Times New Roman" w:eastAsia="SimSun" w:hAnsi="Times New Roman"/>
          <w:b w:val="0"/>
          <w:szCs w:val="20"/>
        </w:rPr>
        <w:instrText xml:space="preserve"> \* MERGEFORMAT </w:instrText>
      </w:r>
      <w:r w:rsidR="00DA70B8" w:rsidRPr="00F84EB3">
        <w:rPr>
          <w:rFonts w:ascii="Times New Roman" w:eastAsia="SimSun" w:hAnsi="Times New Roman"/>
          <w:b w:val="0"/>
          <w:szCs w:val="20"/>
        </w:rPr>
      </w:r>
      <w:r w:rsidR="00DA70B8" w:rsidRPr="00F84EB3">
        <w:rPr>
          <w:rFonts w:ascii="Times New Roman" w:eastAsia="SimSun" w:hAnsi="Times New Roman"/>
          <w:b w:val="0"/>
          <w:szCs w:val="20"/>
        </w:rPr>
        <w:fldChar w:fldCharType="end"/>
      </w:r>
      <w:r w:rsidR="00DA70B8" w:rsidRPr="001A726D">
        <w:rPr>
          <w:rFonts w:ascii="Times New Roman" w:eastAsia="SimSun" w:hAnsi="Times New Roman"/>
          <w:b w:val="0"/>
          <w:szCs w:val="20"/>
        </w:rPr>
        <w:t>.</w:t>
      </w:r>
      <w:r w:rsidR="00632565">
        <w:rPr>
          <w:rFonts w:ascii="Times New Roman" w:eastAsia="SimSun" w:hAnsi="Times New Roman"/>
          <w:b w:val="0"/>
          <w:szCs w:val="20"/>
        </w:rPr>
        <w:t xml:space="preserve">There are some similarities between </w:t>
      </w:r>
      <w:r w:rsidR="00454D78">
        <w:rPr>
          <w:rFonts w:ascii="Times New Roman" w:eastAsia="SimSun" w:hAnsi="Times New Roman"/>
          <w:b w:val="0"/>
          <w:szCs w:val="20"/>
        </w:rPr>
        <w:t>Rel-16 DCP and Option 1-1.</w:t>
      </w:r>
      <w:r w:rsidR="009C1C1F">
        <w:rPr>
          <w:rFonts w:ascii="Times New Roman" w:eastAsia="SimSun" w:hAnsi="Times New Roman"/>
          <w:b w:val="0"/>
          <w:szCs w:val="20"/>
        </w:rPr>
        <w:t xml:space="preserve"> Option 1-1</w:t>
      </w:r>
      <w:r w:rsidR="008318FA">
        <w:rPr>
          <w:rFonts w:ascii="Times New Roman" w:eastAsia="SimSun" w:hAnsi="Times New Roman"/>
          <w:b w:val="0"/>
          <w:szCs w:val="20"/>
        </w:rPr>
        <w:t xml:space="preserve"> replace</w:t>
      </w:r>
      <w:r w:rsidR="00844A68">
        <w:rPr>
          <w:rFonts w:ascii="Times New Roman" w:eastAsia="SimSun" w:hAnsi="Times New Roman"/>
          <w:b w:val="0"/>
          <w:szCs w:val="20"/>
        </w:rPr>
        <w:t>s</w:t>
      </w:r>
      <w:r w:rsidR="00577F74">
        <w:rPr>
          <w:rFonts w:ascii="Times New Roman" w:eastAsia="SimSun" w:hAnsi="Times New Roman"/>
          <w:b w:val="0"/>
          <w:szCs w:val="20"/>
        </w:rPr>
        <w:t xml:space="preserve"> DCP with LP-WUS. Hence, Option 1-1 offers better power saving.</w:t>
      </w:r>
      <w:r w:rsidR="00FF634F">
        <w:rPr>
          <w:rFonts w:ascii="Times New Roman" w:eastAsia="SimSun" w:hAnsi="Times New Roman"/>
          <w:b w:val="0"/>
          <w:szCs w:val="20"/>
        </w:rPr>
        <w:t xml:space="preserve"> </w:t>
      </w:r>
      <w:r w:rsidR="00307F70">
        <w:rPr>
          <w:rFonts w:ascii="Times New Roman" w:eastAsia="SimSun" w:hAnsi="Times New Roman"/>
          <w:b w:val="0"/>
          <w:szCs w:val="20"/>
        </w:rPr>
        <w:t>How to implement option 1-1</w:t>
      </w:r>
      <w:r w:rsidR="00612563">
        <w:rPr>
          <w:rFonts w:ascii="Times New Roman" w:eastAsia="SimSun" w:hAnsi="Times New Roman"/>
          <w:b w:val="0"/>
          <w:szCs w:val="20"/>
        </w:rPr>
        <w:t xml:space="preserve"> was discussed in RAN1#119 and resulting in two approaches. </w:t>
      </w:r>
      <w:r w:rsidR="00234870">
        <w:rPr>
          <w:rFonts w:ascii="Times New Roman" w:eastAsia="SimSun" w:hAnsi="Times New Roman"/>
          <w:b w:val="0"/>
          <w:szCs w:val="20"/>
        </w:rPr>
        <w:t>The LP-WUS</w:t>
      </w:r>
      <w:r w:rsidR="003B0409">
        <w:rPr>
          <w:rFonts w:ascii="Times New Roman" w:eastAsia="SimSun" w:hAnsi="Times New Roman"/>
          <w:b w:val="0"/>
          <w:szCs w:val="20"/>
        </w:rPr>
        <w:t xml:space="preserve"> configuration shall </w:t>
      </w:r>
      <w:r w:rsidR="00752990">
        <w:rPr>
          <w:rFonts w:ascii="Times New Roman" w:eastAsia="SimSun" w:hAnsi="Times New Roman"/>
          <w:b w:val="0"/>
          <w:szCs w:val="20"/>
        </w:rPr>
        <w:t>be based on</w:t>
      </w:r>
      <w:r w:rsidR="002B325C">
        <w:rPr>
          <w:rFonts w:ascii="Times New Roman" w:eastAsia="SimSun" w:hAnsi="Times New Roman"/>
          <w:b w:val="0"/>
          <w:szCs w:val="20"/>
        </w:rPr>
        <w:t xml:space="preserve"> the configured C-DRX.</w:t>
      </w:r>
      <w:r w:rsidR="00453329">
        <w:rPr>
          <w:rFonts w:ascii="Times New Roman" w:eastAsia="SimSun" w:hAnsi="Times New Roman"/>
          <w:b w:val="0"/>
          <w:szCs w:val="20"/>
        </w:rPr>
        <w:t xml:space="preserve"> For example, the LP-WUS is relatively </w:t>
      </w:r>
      <w:r w:rsidR="00B44110">
        <w:rPr>
          <w:rFonts w:ascii="Times New Roman" w:eastAsia="SimSun" w:hAnsi="Times New Roman"/>
          <w:b w:val="0"/>
          <w:szCs w:val="20"/>
        </w:rPr>
        <w:t xml:space="preserve">with certain time-offset from the start of C-DRX </w:t>
      </w:r>
      <w:r w:rsidR="00FB7E3D">
        <w:rPr>
          <w:rFonts w:ascii="Times New Roman" w:eastAsia="SimSun" w:hAnsi="Times New Roman"/>
          <w:b w:val="0"/>
          <w:szCs w:val="20"/>
        </w:rPr>
        <w:t>(i.e., ON duration to monitor PDCCH).</w:t>
      </w:r>
      <w:r w:rsidR="00986D32">
        <w:rPr>
          <w:rFonts w:ascii="Times New Roman" w:eastAsia="SimSun" w:hAnsi="Times New Roman"/>
          <w:b w:val="0"/>
          <w:szCs w:val="20"/>
        </w:rPr>
        <w:t xml:space="preserve"> Hence, there is a dependency of LP-WUS configuration the C-DRX.</w:t>
      </w:r>
      <w:r w:rsidR="001431A6">
        <w:rPr>
          <w:rFonts w:ascii="Times New Roman" w:eastAsia="SimSun" w:hAnsi="Times New Roman"/>
          <w:b w:val="0"/>
          <w:szCs w:val="20"/>
        </w:rPr>
        <w:t xml:space="preserve"> Based on this observation, we prefer </w:t>
      </w:r>
      <w:r w:rsidR="00AF6D93">
        <w:rPr>
          <w:rFonts w:ascii="Times New Roman" w:eastAsia="SimSun" w:hAnsi="Times New Roman"/>
          <w:b w:val="0"/>
          <w:szCs w:val="20"/>
        </w:rPr>
        <w:t>approach</w:t>
      </w:r>
      <w:r w:rsidR="0034769F">
        <w:rPr>
          <w:rFonts w:ascii="Times New Roman" w:eastAsia="SimSun" w:hAnsi="Times New Roman"/>
          <w:b w:val="0"/>
          <w:szCs w:val="20"/>
        </w:rPr>
        <w:t xml:space="preserve"> </w:t>
      </w:r>
      <w:r w:rsidR="00AF6D93">
        <w:rPr>
          <w:rFonts w:ascii="Times New Roman" w:eastAsia="SimSun" w:hAnsi="Times New Roman"/>
          <w:b w:val="0"/>
          <w:szCs w:val="20"/>
        </w:rPr>
        <w:t>#2</w:t>
      </w:r>
      <w:r w:rsidR="0034769F">
        <w:rPr>
          <w:rFonts w:ascii="Times New Roman" w:eastAsia="SimSun" w:hAnsi="Times New Roman"/>
          <w:b w:val="0"/>
          <w:szCs w:val="20"/>
        </w:rPr>
        <w:t xml:space="preserve"> (i.e., </w:t>
      </w:r>
      <w:r w:rsidR="0034769F" w:rsidRPr="00172718">
        <w:rPr>
          <w:rFonts w:ascii="Times New Roman" w:eastAsia="SimSun" w:hAnsi="Times New Roman"/>
          <w:b w:val="0"/>
          <w:szCs w:val="20"/>
        </w:rPr>
        <w:t>LP-WUS MOs, including periodicity and offset, are identified based on the slot that drx-onDurationTimer would start)</w:t>
      </w:r>
      <w:r w:rsidR="008157BD">
        <w:rPr>
          <w:rFonts w:ascii="Times New Roman" w:eastAsia="SimSun" w:hAnsi="Times New Roman"/>
          <w:b w:val="0"/>
          <w:szCs w:val="20"/>
        </w:rPr>
        <w:t>.</w:t>
      </w:r>
      <w:r w:rsidR="00CC3B98">
        <w:rPr>
          <w:rFonts w:ascii="Times New Roman" w:eastAsia="SimSun" w:hAnsi="Times New Roman"/>
          <w:b w:val="0"/>
          <w:szCs w:val="20"/>
        </w:rPr>
        <w:t xml:space="preserve"> Approach #1 may offer some flexibilities as the LP</w:t>
      </w:r>
      <w:r w:rsidR="00131F40">
        <w:rPr>
          <w:rFonts w:ascii="Times New Roman" w:eastAsia="SimSun" w:hAnsi="Times New Roman"/>
          <w:b w:val="0"/>
          <w:szCs w:val="20"/>
        </w:rPr>
        <w:t>-</w:t>
      </w:r>
      <w:r w:rsidR="00CC3B98">
        <w:rPr>
          <w:rFonts w:ascii="Times New Roman" w:eastAsia="SimSun" w:hAnsi="Times New Roman"/>
          <w:b w:val="0"/>
          <w:szCs w:val="20"/>
        </w:rPr>
        <w:t xml:space="preserve">WUS configuration is </w:t>
      </w:r>
      <w:r w:rsidR="00404C51">
        <w:rPr>
          <w:rFonts w:ascii="Times New Roman" w:eastAsia="SimSun" w:hAnsi="Times New Roman"/>
          <w:b w:val="0"/>
          <w:szCs w:val="20"/>
        </w:rPr>
        <w:t xml:space="preserve">independent </w:t>
      </w:r>
      <w:r w:rsidR="004B292C">
        <w:rPr>
          <w:rFonts w:ascii="Times New Roman" w:eastAsia="SimSun" w:hAnsi="Times New Roman"/>
          <w:b w:val="0"/>
          <w:szCs w:val="20"/>
        </w:rPr>
        <w:t>on</w:t>
      </w:r>
      <w:r w:rsidR="00404C51">
        <w:rPr>
          <w:rFonts w:ascii="Times New Roman" w:eastAsia="SimSun" w:hAnsi="Times New Roman"/>
          <w:b w:val="0"/>
          <w:szCs w:val="20"/>
        </w:rPr>
        <w:t xml:space="preserve"> C-DRX configuration.</w:t>
      </w:r>
      <w:r w:rsidR="004420DA">
        <w:rPr>
          <w:rFonts w:ascii="Times New Roman" w:eastAsia="SimSun" w:hAnsi="Times New Roman"/>
          <w:b w:val="0"/>
          <w:szCs w:val="20"/>
        </w:rPr>
        <w:t xml:space="preserve"> </w:t>
      </w:r>
      <w:r w:rsidR="00464C05">
        <w:rPr>
          <w:rFonts w:ascii="Times New Roman" w:eastAsia="SimSun" w:hAnsi="Times New Roman"/>
          <w:b w:val="0"/>
          <w:szCs w:val="20"/>
        </w:rPr>
        <w:t>The independency aspect here may cause</w:t>
      </w:r>
      <w:r w:rsidR="006E7F25">
        <w:rPr>
          <w:rFonts w:ascii="Times New Roman" w:eastAsia="SimSun" w:hAnsi="Times New Roman"/>
          <w:b w:val="0"/>
          <w:szCs w:val="20"/>
        </w:rPr>
        <w:t xml:space="preserve"> or create</w:t>
      </w:r>
      <w:r w:rsidR="00AF07D8">
        <w:rPr>
          <w:rFonts w:ascii="Times New Roman" w:eastAsia="SimSun" w:hAnsi="Times New Roman"/>
          <w:b w:val="0"/>
          <w:szCs w:val="20"/>
        </w:rPr>
        <w:t xml:space="preserve"> potential issues</w:t>
      </w:r>
      <w:r w:rsidR="00C96004">
        <w:rPr>
          <w:rFonts w:ascii="Times New Roman" w:eastAsia="SimSun" w:hAnsi="Times New Roman"/>
          <w:b w:val="0"/>
          <w:szCs w:val="20"/>
        </w:rPr>
        <w:t xml:space="preserve">. The LP-WUS may be overlapped with </w:t>
      </w:r>
      <w:r w:rsidR="00A74751">
        <w:rPr>
          <w:rFonts w:ascii="Times New Roman" w:eastAsia="SimSun" w:hAnsi="Times New Roman"/>
          <w:b w:val="0"/>
          <w:szCs w:val="20"/>
        </w:rPr>
        <w:t>ON duration timer or transmitted much earlier</w:t>
      </w:r>
      <w:r w:rsidR="006925BF">
        <w:rPr>
          <w:rFonts w:ascii="Times New Roman" w:eastAsia="SimSun" w:hAnsi="Times New Roman"/>
          <w:b w:val="0"/>
          <w:szCs w:val="20"/>
        </w:rPr>
        <w:t xml:space="preserve"> so that the power saving gain can be reduced.</w:t>
      </w:r>
    </w:p>
    <w:p w14:paraId="230125FE" w14:textId="1C05B05E" w:rsidR="00BF39B9" w:rsidRPr="00BF39B9" w:rsidRDefault="00BF39B9" w:rsidP="00172718">
      <w:pPr>
        <w:jc w:val="both"/>
      </w:pPr>
      <w:r>
        <w:t xml:space="preserve">LP-WUS option 1-1 with approach 2 is illustrated in </w:t>
      </w:r>
      <w:r w:rsidR="00943673">
        <w:fldChar w:fldCharType="begin"/>
      </w:r>
      <w:r w:rsidR="00943673">
        <w:instrText xml:space="preserve"> REF _Ref189472965 \h </w:instrText>
      </w:r>
      <w:r w:rsidR="00943673">
        <w:fldChar w:fldCharType="separate"/>
      </w:r>
      <w:r w:rsidR="00661900">
        <w:t xml:space="preserve">Figure </w:t>
      </w:r>
      <w:r w:rsidR="00661900">
        <w:rPr>
          <w:noProof/>
        </w:rPr>
        <w:t>1</w:t>
      </w:r>
      <w:r w:rsidR="00943673">
        <w:fldChar w:fldCharType="end"/>
      </w:r>
      <w:r w:rsidR="00943673">
        <w:t xml:space="preserve">. The LP-WUS is </w:t>
      </w:r>
      <w:proofErr w:type="gramStart"/>
      <w:r w:rsidR="00943673">
        <w:t>transmitted</w:t>
      </w:r>
      <w:proofErr w:type="gramEnd"/>
      <w:r w:rsidR="00943673">
        <w:t xml:space="preserve"> or UE monitored</w:t>
      </w:r>
      <w:r w:rsidR="00EA470B">
        <w:t xml:space="preserve"> the LP-WUS starting from a time-offset </w:t>
      </w:r>
      <w:r w:rsidR="00FB1966">
        <w:t>to the reference time (the start of C-DRX ON duration). The LP-WUS</w:t>
      </w:r>
      <w:r w:rsidR="006874B1">
        <w:t xml:space="preserve"> </w:t>
      </w:r>
      <w:r w:rsidR="000D07B7" w:rsidRPr="000D07B7">
        <w:t>may have a duration that can span over multiple slots</w:t>
      </w:r>
      <w:r w:rsidR="006874B1">
        <w:t xml:space="preserve"> (i.e., express as LP-WUS duration).</w:t>
      </w:r>
      <w:r w:rsidR="004F4B33">
        <w:t xml:space="preserve"> The LP-WUS duration plus the min-gap shall be </w:t>
      </w:r>
      <w:r w:rsidR="00845209">
        <w:t xml:space="preserve">prior to the </w:t>
      </w:r>
      <w:proofErr w:type="gramStart"/>
      <w:r w:rsidR="00845209">
        <w:t>intended ON</w:t>
      </w:r>
      <w:proofErr w:type="gramEnd"/>
      <w:r w:rsidR="00845209">
        <w:t xml:space="preserve"> duration. The min-gap is the minimum time gap for the UE</w:t>
      </w:r>
      <w:r w:rsidR="007C3DF2">
        <w:t xml:space="preserve"> to start </w:t>
      </w:r>
      <w:r w:rsidR="00332CA5">
        <w:t>the main</w:t>
      </w:r>
      <w:r w:rsidR="00B25B32">
        <w:t xml:space="preserve"> receiver at </w:t>
      </w:r>
      <w:r w:rsidR="007C3DF2">
        <w:t>the ON duration (e.g., the transient period to activate the main receiver). The min-gap can also be seen as UE capability parameter.</w:t>
      </w:r>
    </w:p>
    <w:p w14:paraId="1BA9D9B2" w14:textId="77777777" w:rsidR="00343F24" w:rsidRDefault="00D06B34" w:rsidP="00172718">
      <w:pPr>
        <w:keepNext/>
        <w:jc w:val="center"/>
      </w:pPr>
      <w:r w:rsidRPr="00D06B34">
        <w:rPr>
          <w:noProof/>
        </w:rPr>
        <w:drawing>
          <wp:inline distT="0" distB="0" distL="0" distR="0" wp14:anchorId="398DC886" wp14:editId="354FE585">
            <wp:extent cx="4572000" cy="1917700"/>
            <wp:effectExtent l="0" t="0" r="0" b="0"/>
            <wp:docPr id="558346462" name="Picture 1" descr="A diagram of a reference ti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346462" name="Picture 1" descr="A diagram of a reference time&#10;&#10;AI-generated content may be incorrect."/>
                    <pic:cNvPicPr/>
                  </pic:nvPicPr>
                  <pic:blipFill>
                    <a:blip r:embed="rId9"/>
                    <a:stretch>
                      <a:fillRect/>
                    </a:stretch>
                  </pic:blipFill>
                  <pic:spPr>
                    <a:xfrm>
                      <a:off x="0" y="0"/>
                      <a:ext cx="4572000" cy="1917700"/>
                    </a:xfrm>
                    <a:prstGeom prst="rect">
                      <a:avLst/>
                    </a:prstGeom>
                  </pic:spPr>
                </pic:pic>
              </a:graphicData>
            </a:graphic>
          </wp:inline>
        </w:drawing>
      </w:r>
    </w:p>
    <w:p w14:paraId="737849C2" w14:textId="61D34D15" w:rsidR="00D06B34" w:rsidRPr="00D06B34" w:rsidRDefault="00343F24" w:rsidP="00172718">
      <w:pPr>
        <w:pStyle w:val="Caption"/>
        <w:jc w:val="center"/>
      </w:pPr>
      <w:bookmarkStart w:id="3" w:name="_Ref189472965"/>
      <w:r>
        <w:t xml:space="preserve">Figure </w:t>
      </w:r>
      <w:r>
        <w:fldChar w:fldCharType="begin"/>
      </w:r>
      <w:r>
        <w:instrText xml:space="preserve"> SEQ Figure \* ARABIC </w:instrText>
      </w:r>
      <w:r>
        <w:fldChar w:fldCharType="separate"/>
      </w:r>
      <w:r w:rsidR="00661900">
        <w:rPr>
          <w:noProof/>
        </w:rPr>
        <w:t>1</w:t>
      </w:r>
      <w:r>
        <w:fldChar w:fldCharType="end"/>
      </w:r>
      <w:bookmarkEnd w:id="3"/>
      <w:r>
        <w:t>: LP-WUS Option 1-1 (Approach 2)</w:t>
      </w:r>
    </w:p>
    <w:p w14:paraId="3EB3F9BD" w14:textId="77777777" w:rsidR="007B6C49" w:rsidRPr="00972B55" w:rsidRDefault="00757F04" w:rsidP="00172718">
      <w:pPr>
        <w:pStyle w:val="Caption"/>
        <w:spacing w:before="0" w:after="0"/>
        <w:rPr>
          <w:color w:val="000000" w:themeColor="text1"/>
          <w:lang w:eastAsia="x-none"/>
        </w:rPr>
      </w:pPr>
      <w:bookmarkStart w:id="4" w:name="_Toc189830047"/>
      <w:r w:rsidRPr="00972B55">
        <w:rPr>
          <w:color w:val="000000" w:themeColor="text1"/>
        </w:rPr>
        <w:t xml:space="preserve">Proposal </w:t>
      </w:r>
      <w:r w:rsidRPr="00972B55">
        <w:rPr>
          <w:color w:val="000000" w:themeColor="text1"/>
        </w:rPr>
        <w:fldChar w:fldCharType="begin"/>
      </w:r>
      <w:r w:rsidRPr="00972B55">
        <w:rPr>
          <w:color w:val="000000" w:themeColor="text1"/>
        </w:rPr>
        <w:instrText xml:space="preserve"> SEQ Proposal \* ARABIC </w:instrText>
      </w:r>
      <w:r w:rsidRPr="00972B55">
        <w:rPr>
          <w:color w:val="000000" w:themeColor="text1"/>
        </w:rPr>
        <w:fldChar w:fldCharType="separate"/>
      </w:r>
      <w:r w:rsidR="00661900" w:rsidRPr="00972B55">
        <w:rPr>
          <w:noProof/>
          <w:color w:val="000000" w:themeColor="text1"/>
        </w:rPr>
        <w:t>1</w:t>
      </w:r>
      <w:r w:rsidRPr="00972B55">
        <w:rPr>
          <w:color w:val="000000" w:themeColor="text1"/>
        </w:rPr>
        <w:fldChar w:fldCharType="end"/>
      </w:r>
      <w:r w:rsidRPr="00972B55">
        <w:rPr>
          <w:color w:val="000000" w:themeColor="text1"/>
        </w:rPr>
        <w:t xml:space="preserve">: For LP-WUS MOs in connected mode for Option 1-1, </w:t>
      </w:r>
      <w:r w:rsidRPr="00972B55">
        <w:rPr>
          <w:color w:val="000000" w:themeColor="text1"/>
          <w:lang w:eastAsia="x-none"/>
        </w:rPr>
        <w:t>LP-WUS MOs, including periodicity and offset, are identified based on</w:t>
      </w:r>
      <w:bookmarkEnd w:id="4"/>
      <w:r w:rsidRPr="00972B55">
        <w:rPr>
          <w:color w:val="000000" w:themeColor="text1"/>
          <w:lang w:eastAsia="x-none"/>
        </w:rPr>
        <w:t xml:space="preserve"> </w:t>
      </w:r>
    </w:p>
    <w:p w14:paraId="10062C05" w14:textId="77777777" w:rsidR="007B6C49" w:rsidRDefault="00757F04" w:rsidP="00172718">
      <w:pPr>
        <w:pStyle w:val="Caption"/>
        <w:numPr>
          <w:ilvl w:val="0"/>
          <w:numId w:val="7"/>
        </w:numPr>
        <w:spacing w:before="0" w:after="0"/>
        <w:rPr>
          <w:lang w:eastAsia="x-none"/>
        </w:rPr>
      </w:pPr>
      <w:r w:rsidRPr="00972B55">
        <w:rPr>
          <w:color w:val="000000" w:themeColor="text1"/>
          <w:lang w:eastAsia="x-none"/>
        </w:rPr>
        <w:t xml:space="preserve">the slot that </w:t>
      </w:r>
      <w:r w:rsidRPr="00972B55">
        <w:rPr>
          <w:i/>
          <w:iCs/>
          <w:color w:val="000000" w:themeColor="text1"/>
          <w:lang w:eastAsia="x-none"/>
        </w:rPr>
        <w:t>drx</w:t>
      </w:r>
      <w:r w:rsidRPr="005E3C68">
        <w:rPr>
          <w:i/>
          <w:iCs/>
          <w:lang w:eastAsia="x-none"/>
        </w:rPr>
        <w:t>-onDurationTimer</w:t>
      </w:r>
      <w:r w:rsidRPr="005E3C68">
        <w:rPr>
          <w:lang w:eastAsia="x-none"/>
        </w:rPr>
        <w:t xml:space="preserve"> would start and </w:t>
      </w:r>
    </w:p>
    <w:p w14:paraId="55D1B7C4" w14:textId="77777777" w:rsidR="00A33689" w:rsidRDefault="00757F04" w:rsidP="00172718">
      <w:pPr>
        <w:pStyle w:val="Caption"/>
        <w:numPr>
          <w:ilvl w:val="0"/>
          <w:numId w:val="7"/>
        </w:numPr>
        <w:spacing w:before="0" w:after="0"/>
        <w:rPr>
          <w:lang w:eastAsia="x-none"/>
        </w:rPr>
      </w:pPr>
      <w:r w:rsidRPr="005E3C68">
        <w:rPr>
          <w:lang w:eastAsia="x-none"/>
        </w:rPr>
        <w:t xml:space="preserve">a new RRC parameter indicating the time offset until the slot that </w:t>
      </w:r>
      <w:r w:rsidRPr="005E3C68">
        <w:rPr>
          <w:i/>
          <w:iCs/>
          <w:lang w:eastAsia="x-none"/>
        </w:rPr>
        <w:t>drx-onDurationTimer</w:t>
      </w:r>
      <w:r w:rsidRPr="005E3C68">
        <w:rPr>
          <w:lang w:eastAsia="x-none"/>
        </w:rPr>
        <w:t xml:space="preserve"> would start</w:t>
      </w:r>
      <w:r w:rsidR="005F0958">
        <w:rPr>
          <w:lang w:eastAsia="x-none"/>
        </w:rPr>
        <w:t xml:space="preserve"> </w:t>
      </w:r>
    </w:p>
    <w:p w14:paraId="54300EF3" w14:textId="1E845586" w:rsidR="00CD1D5E" w:rsidRDefault="00A33689" w:rsidP="00172718">
      <w:pPr>
        <w:pStyle w:val="Caption"/>
        <w:spacing w:before="0" w:after="0"/>
        <w:rPr>
          <w:lang w:eastAsia="x-none"/>
        </w:rPr>
      </w:pPr>
      <w:r>
        <w:rPr>
          <w:lang w:eastAsia="x-none"/>
        </w:rPr>
        <w:t xml:space="preserve">This is </w:t>
      </w:r>
      <w:r w:rsidR="005F0958">
        <w:rPr>
          <w:lang w:eastAsia="x-none"/>
        </w:rPr>
        <w:t>known as Approach 2.</w:t>
      </w:r>
    </w:p>
    <w:p w14:paraId="37D08621" w14:textId="77777777" w:rsidR="00384031" w:rsidRPr="00172718" w:rsidRDefault="00384031" w:rsidP="00172718">
      <w:pPr>
        <w:rPr>
          <w:lang w:eastAsia="x-none"/>
        </w:rPr>
      </w:pPr>
    </w:p>
    <w:p w14:paraId="0B320B0F" w14:textId="3B275D15" w:rsidR="0085043C" w:rsidRDefault="00384031" w:rsidP="00F84EB3">
      <w:pPr>
        <w:jc w:val="both"/>
      </w:pPr>
      <w:r>
        <w:t xml:space="preserve">Regarding </w:t>
      </w:r>
      <w:r w:rsidR="00BF713F">
        <w:t>Option 1-2</w:t>
      </w:r>
      <w:r>
        <w:t>, we consider it</w:t>
      </w:r>
      <w:r w:rsidR="00BF713F">
        <w:t xml:space="preserve"> </w:t>
      </w:r>
      <w:r>
        <w:t xml:space="preserve">as </w:t>
      </w:r>
      <w:r w:rsidR="00BF713F">
        <w:t>the extension of Option 1-1</w:t>
      </w:r>
      <w:r w:rsidR="00CF3420">
        <w:t xml:space="preserve">. It has more flexibility </w:t>
      </w:r>
      <w:r w:rsidR="004543DC">
        <w:t>for the UE</w:t>
      </w:r>
      <w:r w:rsidR="002B3009">
        <w:t xml:space="preserve"> </w:t>
      </w:r>
      <w:r w:rsidR="00CF3420">
        <w:t>in comparison to Option 1-1</w:t>
      </w:r>
      <w:r w:rsidR="001164D6">
        <w:t>. For example, the starting time for the UE to monitor</w:t>
      </w:r>
      <w:r w:rsidR="0082054B">
        <w:t xml:space="preserve"> the PDCCH</w:t>
      </w:r>
      <w:r w:rsidR="009B3FBC">
        <w:t xml:space="preserve">, that is </w:t>
      </w:r>
      <w:r w:rsidR="00076220" w:rsidRPr="001C72B5">
        <w:t>starting of the drx-onDurationTimer</w:t>
      </w:r>
      <w:r w:rsidR="0082054B">
        <w:t xml:space="preserve"> can be more flexible</w:t>
      </w:r>
      <w:r w:rsidR="00AC1998">
        <w:t xml:space="preserve">. There can be some other parameters that can be </w:t>
      </w:r>
      <w:r w:rsidR="00935150">
        <w:t>configurable</w:t>
      </w:r>
      <w:r w:rsidR="00AC1998">
        <w:t>.</w:t>
      </w:r>
      <w:r w:rsidR="00613A99">
        <w:t xml:space="preserve"> </w:t>
      </w:r>
      <w:r w:rsidR="000D35F9">
        <w:t xml:space="preserve">The operation of </w:t>
      </w:r>
      <w:r w:rsidR="00613A99">
        <w:t>Option 1-2</w:t>
      </w:r>
      <w:r w:rsidR="006E2382">
        <w:t xml:space="preserve">, in addition to Option 1-1 can be </w:t>
      </w:r>
      <w:r w:rsidR="00364E58">
        <w:t>beneficial for the UE operation in RRC connected mode. The UE can be operated to carry different types of traffic, including XR traffic</w:t>
      </w:r>
      <w:r w:rsidR="00C33CE7">
        <w:t>, IoT-type traffic, eMBB traffic, in which the data transmission can be tailored so that UE power consumption can be optimized.</w:t>
      </w:r>
      <w:r w:rsidR="00A72B70">
        <w:t xml:space="preserve"> </w:t>
      </w:r>
      <w:r w:rsidR="006B74AF">
        <w:t xml:space="preserve">The same discussion as Option 1-1, two approaches were discussed on how to implement </w:t>
      </w:r>
      <w:r w:rsidR="004E26CB">
        <w:t>Option 1-2. Considering both options (i.e., Option 1-1 and Option 1-2) were supported in Rel-19, in our view, we should strive for the common design</w:t>
      </w:r>
      <w:r w:rsidR="00DF74ED">
        <w:t>. Hence, the complexity (e.g., in term of signalling between UE and gNB) and specification impact can be minimized.</w:t>
      </w:r>
    </w:p>
    <w:p w14:paraId="748A23ED" w14:textId="0A8A2D32" w:rsidR="0059053A" w:rsidRDefault="0059053A" w:rsidP="00172718">
      <w:pPr>
        <w:pStyle w:val="Caption"/>
      </w:pPr>
      <w:bookmarkStart w:id="5" w:name="_Toc189830048"/>
      <w:r>
        <w:t xml:space="preserve">Proposal </w:t>
      </w:r>
      <w:r>
        <w:fldChar w:fldCharType="begin"/>
      </w:r>
      <w:r>
        <w:instrText xml:space="preserve"> SEQ Proposal \* ARABIC </w:instrText>
      </w:r>
      <w:r>
        <w:fldChar w:fldCharType="separate"/>
      </w:r>
      <w:r w:rsidR="00661900">
        <w:rPr>
          <w:noProof/>
        </w:rPr>
        <w:t>2</w:t>
      </w:r>
      <w:r>
        <w:fldChar w:fldCharType="end"/>
      </w:r>
      <w:r>
        <w:t>: Strive</w:t>
      </w:r>
      <w:r w:rsidRPr="0059053A">
        <w:t xml:space="preserve"> </w:t>
      </w:r>
      <w:r>
        <w:t>for the common design / implementation for both Option 1-1 and Option 1-2</w:t>
      </w:r>
      <w:bookmarkEnd w:id="5"/>
    </w:p>
    <w:p w14:paraId="0121A6A8" w14:textId="05A3B822" w:rsidR="00BF713F" w:rsidRDefault="00BF713F" w:rsidP="00172718">
      <w:pPr>
        <w:pStyle w:val="Caption"/>
      </w:pPr>
    </w:p>
    <w:p w14:paraId="188F6E77" w14:textId="51EC5F47" w:rsidR="00A17BDA" w:rsidRDefault="00D914A7" w:rsidP="00F253BD">
      <w:pPr>
        <w:jc w:val="both"/>
      </w:pPr>
      <w:bookmarkStart w:id="6" w:name="_Ref163206661"/>
      <w:r>
        <w:lastRenderedPageBreak/>
        <w:t>In optio</w:t>
      </w:r>
      <w:r w:rsidR="007B247A">
        <w:t xml:space="preserve">n 1-2, </w:t>
      </w:r>
      <w:bookmarkEnd w:id="6"/>
      <w:r w:rsidR="00BE428D">
        <w:t xml:space="preserve">Upon </w:t>
      </w:r>
      <w:r w:rsidR="00B634B5">
        <w:t>the reception of LP-WUS</w:t>
      </w:r>
      <w:r w:rsidR="00C07389">
        <w:t>, the</w:t>
      </w:r>
      <w:r w:rsidR="009447B5">
        <w:t xml:space="preserve"> </w:t>
      </w:r>
      <w:r w:rsidR="00BE428D">
        <w:t xml:space="preserve">UE </w:t>
      </w:r>
      <w:r w:rsidR="009447B5">
        <w:t>is to temporarily adjust the start of DRX ON operation</w:t>
      </w:r>
      <w:r w:rsidR="00E04E36">
        <w:t xml:space="preserve">. This is particularly to deal with the </w:t>
      </w:r>
      <w:r w:rsidR="009E67F2">
        <w:t>time-</w:t>
      </w:r>
      <w:r w:rsidR="00E04E36">
        <w:t>jitter that occur</w:t>
      </w:r>
      <w:r w:rsidR="009955FB">
        <w:t>s</w:t>
      </w:r>
      <w:r w:rsidR="00E04E36">
        <w:t xml:space="preserve"> in delay-sensitive XR application.</w:t>
      </w:r>
      <w:r w:rsidR="009E67F2">
        <w:t xml:space="preserve"> </w:t>
      </w:r>
      <w:r w:rsidR="00C07389">
        <w:t xml:space="preserve">Within a LP-WUS occasion, a </w:t>
      </w:r>
      <w:r w:rsidR="009E67F2">
        <w:t xml:space="preserve">UE can be configured with multiple </w:t>
      </w:r>
      <w:r w:rsidR="00C07389">
        <w:t>monitoring</w:t>
      </w:r>
      <w:r w:rsidR="009E67F2">
        <w:t xml:space="preserve"> occasion</w:t>
      </w:r>
      <w:r w:rsidR="00C22798">
        <w:t>s</w:t>
      </w:r>
      <w:r w:rsidR="009E67F2">
        <w:t xml:space="preserve"> (</w:t>
      </w:r>
      <w:r w:rsidR="00C07389">
        <w:t>MOs</w:t>
      </w:r>
      <w:r w:rsidR="009E67F2">
        <w:t>)</w:t>
      </w:r>
      <w:r w:rsidR="00C22798">
        <w:t xml:space="preserve"> in which each occasion is associated with the starting time of DRX ON duration as shown in</w:t>
      </w:r>
      <w:r w:rsidR="0001279B">
        <w:t xml:space="preserve"> </w:t>
      </w:r>
      <w:r w:rsidR="000553BD">
        <w:fldChar w:fldCharType="begin"/>
      </w:r>
      <w:r w:rsidR="000553BD">
        <w:instrText xml:space="preserve"> REF _Ref181964964 \h </w:instrText>
      </w:r>
      <w:r w:rsidR="000553BD">
        <w:fldChar w:fldCharType="separate"/>
      </w:r>
      <w:r w:rsidR="00661900" w:rsidRPr="00595DBF">
        <w:t xml:space="preserve">Figure </w:t>
      </w:r>
      <w:r w:rsidR="00661900">
        <w:rPr>
          <w:noProof/>
        </w:rPr>
        <w:t>2</w:t>
      </w:r>
      <w:r w:rsidR="000553BD">
        <w:fldChar w:fldCharType="end"/>
      </w:r>
      <w:r w:rsidR="00AB052F">
        <w:t>.</w:t>
      </w:r>
      <w:r w:rsidR="003D6069">
        <w:t>.</w:t>
      </w:r>
      <w:r w:rsidR="008B0AFA">
        <w:t xml:space="preserve"> The LO</w:t>
      </w:r>
      <w:r w:rsidR="002F6640">
        <w:t xml:space="preserve"> can </w:t>
      </w:r>
      <w:r w:rsidR="0022642A">
        <w:t xml:space="preserve">be the same LO as the LO for the </w:t>
      </w:r>
      <w:r w:rsidR="003453DA">
        <w:t>option 1</w:t>
      </w:r>
      <w:r w:rsidR="00021AEB">
        <w:t>-1</w:t>
      </w:r>
      <w:r w:rsidR="003453DA">
        <w:t xml:space="preserve">. </w:t>
      </w:r>
      <w:r w:rsidR="006D2726">
        <w:t xml:space="preserve">For example, in </w:t>
      </w:r>
      <w:r w:rsidR="003135B3">
        <w:t>case of option 1</w:t>
      </w:r>
      <w:r w:rsidR="006D2726">
        <w:t>-1</w:t>
      </w:r>
      <w:r w:rsidR="003135B3">
        <w:t xml:space="preserve">, </w:t>
      </w:r>
      <w:r w:rsidR="000E1524">
        <w:t xml:space="preserve">the gNB transmits </w:t>
      </w:r>
      <w:r w:rsidR="005D569C">
        <w:t xml:space="preserve">LP-WUS </w:t>
      </w:r>
      <w:r w:rsidR="002A604A">
        <w:t xml:space="preserve">at </w:t>
      </w:r>
      <w:r w:rsidR="006D2726">
        <w:t>a given configured time offset within</w:t>
      </w:r>
      <w:r w:rsidR="002A604A">
        <w:t xml:space="preserve"> an LO</w:t>
      </w:r>
      <w:r w:rsidR="00D11FEE">
        <w:t>. This trigger</w:t>
      </w:r>
      <w:r w:rsidR="009955FB">
        <w:t>s</w:t>
      </w:r>
      <w:r w:rsidR="00D11FEE">
        <w:t xml:space="preserve"> the UE to start the DRX ON at the T_reference.</w:t>
      </w:r>
      <w:r w:rsidR="00EC16FE">
        <w:t xml:space="preserve"> T_reference is basically the legacy DRX </w:t>
      </w:r>
      <w:r w:rsidR="00712485">
        <w:t>ON starting time.</w:t>
      </w:r>
      <w:r w:rsidR="00996700">
        <w:t xml:space="preserve"> In case of </w:t>
      </w:r>
      <w:r w:rsidR="009C3D31">
        <w:t>option 1-2</w:t>
      </w:r>
      <w:r w:rsidR="002B5CCB">
        <w:t>, the gNB shall transmit</w:t>
      </w:r>
      <w:r w:rsidR="00C67A77">
        <w:t xml:space="preserve"> LP-WUS in one of the </w:t>
      </w:r>
      <w:r w:rsidR="00F253BD">
        <w:t>MOs</w:t>
      </w:r>
      <w:r w:rsidR="00C67A77">
        <w:t>.</w:t>
      </w:r>
      <w:r w:rsidR="002B3741">
        <w:t xml:space="preserve"> The </w:t>
      </w:r>
      <w:r w:rsidR="008E0067">
        <w:t xml:space="preserve">LP-WUS reception in the early </w:t>
      </w:r>
      <w:r w:rsidR="00F253BD">
        <w:t xml:space="preserve">MO </w:t>
      </w:r>
      <w:r w:rsidR="008E0067">
        <w:t xml:space="preserve">indicates the UE to </w:t>
      </w:r>
      <w:r w:rsidR="00C2281A">
        <w:t>start DRX_ON starting time earlier than the T_reference</w:t>
      </w:r>
      <w:r w:rsidR="00944F16">
        <w:t xml:space="preserve"> </w:t>
      </w:r>
      <w:r w:rsidR="00E13122">
        <w:t xml:space="preserve">(i.e., a new ON duration for PDCCH monitoring) </w:t>
      </w:r>
      <w:r w:rsidR="00944F16">
        <w:t xml:space="preserve">as shown in </w:t>
      </w:r>
      <w:r w:rsidR="00C22798">
        <w:t xml:space="preserve"> </w:t>
      </w:r>
      <w:r w:rsidR="00944F16">
        <w:fldChar w:fldCharType="begin"/>
      </w:r>
      <w:r w:rsidR="00944F16">
        <w:instrText xml:space="preserve"> REF _Ref181964964 \h </w:instrText>
      </w:r>
      <w:r w:rsidR="00944F16">
        <w:fldChar w:fldCharType="separate"/>
      </w:r>
      <w:r w:rsidR="00661900" w:rsidRPr="00595DBF">
        <w:t xml:space="preserve">Figure </w:t>
      </w:r>
      <w:r w:rsidR="00661900">
        <w:rPr>
          <w:noProof/>
        </w:rPr>
        <w:t>2</w:t>
      </w:r>
      <w:r w:rsidR="00944F16">
        <w:fldChar w:fldCharType="end"/>
      </w:r>
      <w:r w:rsidR="00944F16">
        <w:t>. Here, the starting time is T_offset earlier than the T_reference.</w:t>
      </w:r>
      <w:r w:rsidR="00EC13BA">
        <w:t xml:space="preserve"> The granularity of the T_offset </w:t>
      </w:r>
      <w:r w:rsidR="00086529">
        <w:t>can be in the range of number of slot</w:t>
      </w:r>
      <w:r w:rsidR="00CC0C9E">
        <w:t>s and configured by gNB.</w:t>
      </w:r>
    </w:p>
    <w:p w14:paraId="62B2495D" w14:textId="77777777" w:rsidR="00D04A09" w:rsidRDefault="00D04A09" w:rsidP="0056606E">
      <w:pPr>
        <w:jc w:val="both"/>
      </w:pPr>
    </w:p>
    <w:p w14:paraId="3A338D23" w14:textId="741004C0" w:rsidR="00A372FA" w:rsidRDefault="00D67C39" w:rsidP="00595DBF">
      <w:pPr>
        <w:keepNext/>
        <w:jc w:val="center"/>
      </w:pPr>
      <w:r w:rsidRPr="00D67C39">
        <w:rPr>
          <w:noProof/>
        </w:rPr>
        <w:t xml:space="preserve"> </w:t>
      </w:r>
      <w:r w:rsidRPr="00D67C39">
        <w:rPr>
          <w:noProof/>
        </w:rPr>
        <w:drawing>
          <wp:inline distT="0" distB="0" distL="0" distR="0" wp14:anchorId="02E344A8" wp14:editId="6AC044B8">
            <wp:extent cx="5328954" cy="2286000"/>
            <wp:effectExtent l="0" t="0" r="5080" b="0"/>
            <wp:docPr id="1827540974" name="Picture 1" descr="A diagram of a reference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540974" name="Picture 1" descr="A diagram of a reference diagram&#10;&#10;AI-generated content may be incorrect."/>
                    <pic:cNvPicPr/>
                  </pic:nvPicPr>
                  <pic:blipFill>
                    <a:blip r:embed="rId10"/>
                    <a:stretch>
                      <a:fillRect/>
                    </a:stretch>
                  </pic:blipFill>
                  <pic:spPr>
                    <a:xfrm>
                      <a:off x="0" y="0"/>
                      <a:ext cx="5355543" cy="2297406"/>
                    </a:xfrm>
                    <a:prstGeom prst="rect">
                      <a:avLst/>
                    </a:prstGeom>
                  </pic:spPr>
                </pic:pic>
              </a:graphicData>
            </a:graphic>
          </wp:inline>
        </w:drawing>
      </w:r>
    </w:p>
    <w:p w14:paraId="3CAFDD72" w14:textId="7D4C498B" w:rsidR="004F09A8" w:rsidRDefault="00A372FA" w:rsidP="00172718">
      <w:pPr>
        <w:pStyle w:val="Caption"/>
        <w:jc w:val="center"/>
      </w:pPr>
      <w:bookmarkStart w:id="7" w:name="_Ref181964964"/>
      <w:r w:rsidRPr="00595DBF">
        <w:t xml:space="preserve">Figure </w:t>
      </w:r>
      <w:r w:rsidRPr="00595DBF">
        <w:fldChar w:fldCharType="begin"/>
      </w:r>
      <w:r w:rsidRPr="00595DBF">
        <w:instrText xml:space="preserve"> SEQ Figure \* ARABIC </w:instrText>
      </w:r>
      <w:r w:rsidRPr="00595DBF">
        <w:fldChar w:fldCharType="separate"/>
      </w:r>
      <w:r w:rsidR="00661900">
        <w:rPr>
          <w:noProof/>
        </w:rPr>
        <w:t>2</w:t>
      </w:r>
      <w:r w:rsidRPr="00595DBF">
        <w:fldChar w:fldCharType="end"/>
      </w:r>
      <w:bookmarkEnd w:id="7"/>
      <w:r w:rsidRPr="00595DBF">
        <w:t xml:space="preserve">: </w:t>
      </w:r>
      <w:r w:rsidR="00183B30">
        <w:t>LP-WUS Option 1-2 (Approach 2)</w:t>
      </w:r>
    </w:p>
    <w:p w14:paraId="15A1A1C3" w14:textId="74DA8CFC" w:rsidR="003B6CB1" w:rsidRDefault="003B6CB1" w:rsidP="00172718">
      <w:pPr>
        <w:pStyle w:val="Caption"/>
        <w:spacing w:after="0"/>
      </w:pPr>
      <w:bookmarkStart w:id="8" w:name="_Toc181977737"/>
      <w:bookmarkStart w:id="9" w:name="_Toc189830049"/>
      <w:r>
        <w:t xml:space="preserve">Proposal </w:t>
      </w:r>
      <w:r>
        <w:fldChar w:fldCharType="begin"/>
      </w:r>
      <w:r>
        <w:instrText xml:space="preserve"> SEQ Proposal \* ARABIC </w:instrText>
      </w:r>
      <w:r>
        <w:fldChar w:fldCharType="separate"/>
      </w:r>
      <w:r w:rsidR="00661900">
        <w:rPr>
          <w:noProof/>
        </w:rPr>
        <w:t>3</w:t>
      </w:r>
      <w:r>
        <w:fldChar w:fldCharType="end"/>
      </w:r>
      <w:r>
        <w:t xml:space="preserve">: </w:t>
      </w:r>
      <w:r w:rsidRPr="00E7129A">
        <w:t xml:space="preserve">For option 1-2, </w:t>
      </w:r>
      <w:bookmarkEnd w:id="8"/>
      <w:r w:rsidR="001D6AE4">
        <w:t>the following are supported (known as Approach 2):</w:t>
      </w:r>
      <w:bookmarkEnd w:id="9"/>
    </w:p>
    <w:p w14:paraId="2BD4571F" w14:textId="77777777" w:rsidR="001D6AE4" w:rsidRPr="00172718" w:rsidRDefault="001D6AE4" w:rsidP="00172718">
      <w:pPr>
        <w:numPr>
          <w:ilvl w:val="0"/>
          <w:numId w:val="16"/>
        </w:numPr>
        <w:overflowPunct w:val="0"/>
        <w:spacing w:after="0"/>
        <w:jc w:val="both"/>
        <w:rPr>
          <w:rFonts w:ascii="Calibri" w:eastAsia="Calibri" w:hAnsi="Calibri"/>
          <w:b/>
          <w:szCs w:val="22"/>
        </w:rPr>
      </w:pPr>
      <w:r w:rsidRPr="00172718">
        <w:rPr>
          <w:rFonts w:ascii="Calibri" w:eastAsia="Calibri" w:hAnsi="Calibri"/>
          <w:b/>
          <w:szCs w:val="22"/>
        </w:rPr>
        <w:t>Periodicity/offset of the slot that the new timer for PDCCH monitoring may be potentially triggered by LP-WUS are configured by RRC parameters.</w:t>
      </w:r>
    </w:p>
    <w:p w14:paraId="60AB5FD8" w14:textId="77777777" w:rsidR="001D6AE4" w:rsidRPr="00172718" w:rsidRDefault="001D6AE4" w:rsidP="00172718">
      <w:pPr>
        <w:numPr>
          <w:ilvl w:val="0"/>
          <w:numId w:val="16"/>
        </w:numPr>
        <w:overflowPunct w:val="0"/>
        <w:spacing w:after="0"/>
        <w:jc w:val="both"/>
        <w:rPr>
          <w:rFonts w:ascii="Calibri" w:eastAsia="Calibri" w:hAnsi="Calibri"/>
          <w:b/>
          <w:szCs w:val="22"/>
        </w:rPr>
      </w:pPr>
      <w:r w:rsidRPr="00172718">
        <w:rPr>
          <w:rFonts w:ascii="Calibri" w:eastAsia="Calibri" w:hAnsi="Calibri"/>
          <w:b/>
          <w:szCs w:val="22"/>
        </w:rPr>
        <w:t>LP-WUS MOs, including periodicity and offset, are identified based on the slot that new timer would start and a new RRC parameter indicating the time offset until the slot that new timer would start.</w:t>
      </w:r>
    </w:p>
    <w:p w14:paraId="5B275AEA" w14:textId="77777777" w:rsidR="001D6AE4" w:rsidRPr="00AC1816" w:rsidRDefault="001D6AE4" w:rsidP="00172718"/>
    <w:p w14:paraId="28400161" w14:textId="50CEBBF7" w:rsidR="00335CEB" w:rsidRDefault="00E160B2" w:rsidP="0056606E">
      <w:pPr>
        <w:jc w:val="both"/>
      </w:pPr>
      <w:r>
        <w:t>There have been various legacy techniques</w:t>
      </w:r>
      <w:r w:rsidR="00190836">
        <w:t xml:space="preserve"> in triggering the UE for</w:t>
      </w:r>
      <w:r w:rsidR="00287CAF">
        <w:t xml:space="preserve"> initiating </w:t>
      </w:r>
      <w:r w:rsidR="003B6CB1">
        <w:t xml:space="preserve">data reception, including </w:t>
      </w:r>
      <w:r w:rsidR="003B6CB1" w:rsidRPr="003B6CB1">
        <w:t>Downlink Control information of Power saving</w:t>
      </w:r>
      <w:r w:rsidR="003B6CB1">
        <w:t xml:space="preserve"> (DCP) in legacy NR. </w:t>
      </w:r>
      <w:r w:rsidR="00C85222">
        <w:t xml:space="preserve">Apart from the DCP, another </w:t>
      </w:r>
      <w:r w:rsidR="00481F68">
        <w:t>technique introduced i</w:t>
      </w:r>
      <w:r w:rsidR="00915F7A">
        <w:t>n LTE-MTC and NB-IoT</w:t>
      </w:r>
      <w:r w:rsidR="001E7C56">
        <w:t xml:space="preserve"> is on</w:t>
      </w:r>
      <w:r w:rsidR="00915F7A">
        <w:t xml:space="preserve"> the usage of </w:t>
      </w:r>
      <w:r w:rsidR="005F52FA">
        <w:t>wake-up signal (</w:t>
      </w:r>
      <w:r w:rsidR="00915F7A">
        <w:t>WUS</w:t>
      </w:r>
      <w:r w:rsidR="005F52FA">
        <w:t>)</w:t>
      </w:r>
      <w:r w:rsidR="001E7C56">
        <w:t xml:space="preserve"> so that the PDCCH decoding </w:t>
      </w:r>
      <w:r w:rsidR="009B77F4">
        <w:t>for paging channel can be avoided in case the UE is not being paged</w:t>
      </w:r>
      <w:r w:rsidR="005F52FA">
        <w:t xml:space="preserve">. </w:t>
      </w:r>
      <w:r w:rsidR="00520A05">
        <w:t>The WUS in both MTC and NB-IoT is sequence-based WUS.</w:t>
      </w:r>
      <w:r w:rsidR="00A61162">
        <w:t xml:space="preserve"> We consider a similar approach can be applied for NR. </w:t>
      </w:r>
      <w:r w:rsidR="00C72256">
        <w:t xml:space="preserve">In our companion </w:t>
      </w:r>
      <w:r w:rsidR="000B12D4">
        <w:t xml:space="preserve">technical </w:t>
      </w:r>
      <w:r w:rsidR="00C72256">
        <w:t>contribution</w:t>
      </w:r>
      <w:r w:rsidR="00AF1C11">
        <w:t xml:space="preserve"> </w:t>
      </w:r>
      <w:r w:rsidR="00AF1C11">
        <w:fldChar w:fldCharType="begin"/>
      </w:r>
      <w:r w:rsidR="00AF1C11">
        <w:instrText xml:space="preserve"> REF _Ref166067131 \r \h </w:instrText>
      </w:r>
      <w:r w:rsidR="00AF1C11">
        <w:fldChar w:fldCharType="separate"/>
      </w:r>
      <w:r w:rsidR="00661900">
        <w:t>[5]</w:t>
      </w:r>
      <w:r w:rsidR="00AF1C11">
        <w:fldChar w:fldCharType="end"/>
      </w:r>
      <w:r w:rsidR="000B12D4">
        <w:t>, we described</w:t>
      </w:r>
      <w:r w:rsidR="00C030FA">
        <w:t xml:space="preserve"> the design of LP-WUS design</w:t>
      </w:r>
      <w:r w:rsidR="00A61162">
        <w:t xml:space="preserve"> for NR.</w:t>
      </w:r>
      <w:r w:rsidR="00450CF9">
        <w:t xml:space="preserve"> One main consideration aspect </w:t>
      </w:r>
      <w:r w:rsidR="008650B2">
        <w:t xml:space="preserve">that </w:t>
      </w:r>
      <w:r w:rsidR="00450CF9">
        <w:t>is</w:t>
      </w:r>
      <w:r w:rsidR="006F2DAE">
        <w:t xml:space="preserve"> described in the WID is to </w:t>
      </w:r>
      <w:r w:rsidR="006F2DAE">
        <w:rPr>
          <w:bCs/>
          <w:lang w:val="en-US" w:eastAsia="zh-CN" w:bidi="ar"/>
        </w:rPr>
        <w:t>specify an LP-WUS design commonly applicable to both IDLE/INACTIVE and CONNECTED modes.</w:t>
      </w:r>
      <w:r w:rsidR="00E30A2A">
        <w:rPr>
          <w:bCs/>
          <w:lang w:val="en-US" w:eastAsia="zh-CN" w:bidi="ar"/>
        </w:rPr>
        <w:t xml:space="preserve"> Based on our analysis described in </w:t>
      </w:r>
      <w:r w:rsidR="00E30A2A">
        <w:fldChar w:fldCharType="begin"/>
      </w:r>
      <w:r w:rsidR="00E30A2A">
        <w:instrText xml:space="preserve"> REF _Ref159052311 \r \h </w:instrText>
      </w:r>
      <w:r w:rsidR="00E30A2A">
        <w:fldChar w:fldCharType="separate"/>
      </w:r>
      <w:r w:rsidR="00661900">
        <w:t>[5]</w:t>
      </w:r>
      <w:r w:rsidR="00E30A2A">
        <w:fldChar w:fldCharType="end"/>
      </w:r>
      <w:r w:rsidR="00335CEB">
        <w:t>, the sequence-based LP-WUS operation should also be applicable for the UE operating in RRC connected mode.</w:t>
      </w:r>
      <w:r w:rsidR="00627D68">
        <w:t xml:space="preserve"> Another alternative being discussed in RAN1#</w:t>
      </w:r>
      <w:r w:rsidR="00E64918">
        <w:t xml:space="preserve">117 </w:t>
      </w:r>
      <w:r w:rsidR="00627D68">
        <w:t>is to use encoded bits.</w:t>
      </w:r>
      <w:r w:rsidR="00002E68">
        <w:t xml:space="preserve"> </w:t>
      </w:r>
      <w:r w:rsidR="00F77282">
        <w:t>While flexible, t</w:t>
      </w:r>
      <w:r w:rsidR="00002E68">
        <w:t>he usage of encoded bits</w:t>
      </w:r>
      <w:r w:rsidR="003B3C69">
        <w:t>, however, is</w:t>
      </w:r>
      <w:r w:rsidR="001A003F">
        <w:t xml:space="preserve"> challeng</w:t>
      </w:r>
      <w:r w:rsidR="00B67886">
        <w:t>ing as it may be difficult to meet the required performance</w:t>
      </w:r>
      <w:r w:rsidR="00F77282">
        <w:t xml:space="preserve"> resulting in </w:t>
      </w:r>
      <w:r w:rsidR="00B55875">
        <w:t xml:space="preserve">high miss and </w:t>
      </w:r>
      <w:r w:rsidR="00F77282">
        <w:t>false-alarm rates</w:t>
      </w:r>
      <w:r w:rsidR="006E1542">
        <w:t xml:space="preserve"> and thereby unnecessary high </w:t>
      </w:r>
      <w:r w:rsidR="00CF096F">
        <w:t xml:space="preserve">system overhead at gNB and </w:t>
      </w:r>
      <w:proofErr w:type="gramStart"/>
      <w:r w:rsidR="00CF096F">
        <w:t xml:space="preserve">high </w:t>
      </w:r>
      <w:r w:rsidR="006E1542">
        <w:t>power</w:t>
      </w:r>
      <w:proofErr w:type="gramEnd"/>
      <w:r w:rsidR="006E1542">
        <w:t xml:space="preserve"> consumption</w:t>
      </w:r>
      <w:r w:rsidR="00873391">
        <w:t xml:space="preserve"> at the UE</w:t>
      </w:r>
      <w:r w:rsidR="00CF096F">
        <w:t>, respectively</w:t>
      </w:r>
      <w:r w:rsidR="00873391">
        <w:t xml:space="preserve">. </w:t>
      </w:r>
      <w:r w:rsidR="00002E68">
        <w:t xml:space="preserve"> </w:t>
      </w:r>
      <w:r w:rsidR="00873391">
        <w:t>Using bitmap/encoded bits</w:t>
      </w:r>
      <w:r w:rsidR="003D07B6">
        <w:t xml:space="preserve"> is not our preferred solution as it </w:t>
      </w:r>
      <w:r w:rsidR="00B55875">
        <w:t xml:space="preserve">results in </w:t>
      </w:r>
      <w:r w:rsidR="003D07B6">
        <w:t>high power consumption</w:t>
      </w:r>
      <w:r w:rsidR="00B55875">
        <w:t xml:space="preserve"> and high system overhead</w:t>
      </w:r>
      <w:r w:rsidR="003D07B6">
        <w:t>. Thus, reducing the UE power saving gain.</w:t>
      </w:r>
      <w:r w:rsidR="002557A2">
        <w:t xml:space="preserve"> </w:t>
      </w:r>
      <w:r w:rsidR="00E0770B">
        <w:t>It</w:t>
      </w:r>
      <w:r w:rsidR="002557A2">
        <w:t xml:space="preserve"> was suggested to discuss this issue in LP-WUS &amp; LP-SS design agenda item</w:t>
      </w:r>
      <w:r w:rsidR="00E0770B">
        <w:t xml:space="preserve"> (A.I </w:t>
      </w:r>
      <w:r w:rsidR="00934C32">
        <w:t>9.6.1)</w:t>
      </w:r>
      <w:r w:rsidR="002557A2">
        <w:t xml:space="preserve">. Hence, </w:t>
      </w:r>
      <w:r w:rsidR="00A43AA0">
        <w:t>we consider there should be a common design of LP-WUS operated in all RRC states.</w:t>
      </w:r>
    </w:p>
    <w:p w14:paraId="355BD1F0" w14:textId="1BFB2939" w:rsidR="00431D92" w:rsidRDefault="00431D92" w:rsidP="00431D92">
      <w:pPr>
        <w:pStyle w:val="Caption"/>
      </w:pPr>
      <w:bookmarkStart w:id="10" w:name="_Toc178934049"/>
      <w:bookmarkStart w:id="11" w:name="_Toc181977738"/>
      <w:bookmarkStart w:id="12" w:name="_Toc189830050"/>
      <w:r>
        <w:t xml:space="preserve">Proposal </w:t>
      </w:r>
      <w:r>
        <w:fldChar w:fldCharType="begin"/>
      </w:r>
      <w:r>
        <w:instrText xml:space="preserve"> SEQ Proposal \* ARABIC </w:instrText>
      </w:r>
      <w:r>
        <w:fldChar w:fldCharType="separate"/>
      </w:r>
      <w:r w:rsidR="00661900">
        <w:rPr>
          <w:noProof/>
        </w:rPr>
        <w:t>4</w:t>
      </w:r>
      <w:r>
        <w:fldChar w:fldCharType="end"/>
      </w:r>
      <w:r>
        <w:t xml:space="preserve">: </w:t>
      </w:r>
      <w:r w:rsidR="005C5502">
        <w:t>RAN1 strives for the LP-WUS common design including s</w:t>
      </w:r>
      <w:r w:rsidR="005C5502" w:rsidRPr="007D5722">
        <w:t>upport</w:t>
      </w:r>
      <w:r w:rsidR="008C5884">
        <w:t>ing</w:t>
      </w:r>
      <w:r w:rsidR="005C5502" w:rsidRPr="007D5722">
        <w:t xml:space="preserve"> </w:t>
      </w:r>
      <w:r w:rsidRPr="007D5722">
        <w:t xml:space="preserve">sequence-based LP-WUS operation in </w:t>
      </w:r>
      <w:r w:rsidR="005C5502">
        <w:t xml:space="preserve">both </w:t>
      </w:r>
      <w:r w:rsidRPr="007D5722">
        <w:t xml:space="preserve">RRC CONNECTED </w:t>
      </w:r>
      <w:r w:rsidR="005C5502">
        <w:t xml:space="preserve">and RRC idle/inactive </w:t>
      </w:r>
      <w:r w:rsidRPr="007D5722">
        <w:t>mode.</w:t>
      </w:r>
      <w:bookmarkEnd w:id="10"/>
      <w:bookmarkEnd w:id="11"/>
      <w:bookmarkEnd w:id="12"/>
    </w:p>
    <w:p w14:paraId="6B6D10AF" w14:textId="1184DE52" w:rsidR="002A5B64" w:rsidRDefault="00BA5B46" w:rsidP="00F93D56">
      <w:pPr>
        <w:jc w:val="both"/>
        <w:rPr>
          <w:rFonts w:eastAsia="Yu Mincho" w:cs="Times"/>
          <w:bCs/>
          <w:lang w:val="en-US"/>
        </w:rPr>
      </w:pPr>
      <w:r>
        <w:t xml:space="preserve">The </w:t>
      </w:r>
      <w:r w:rsidR="00E23664">
        <w:t xml:space="preserve">information </w:t>
      </w:r>
      <w:r w:rsidR="002A4C1C">
        <w:t>on the target UE and the subsequent action from the UE (upon the reception of LP-WUS)</w:t>
      </w:r>
      <w:r w:rsidR="00C764AB">
        <w:t xml:space="preserve"> is carried by the transmission </w:t>
      </w:r>
      <w:r w:rsidR="00F705BE">
        <w:t>of LP-WUS.</w:t>
      </w:r>
      <w:r w:rsidR="003F4D07">
        <w:t xml:space="preserve"> We consider the overall equivalent information bits can be associated to the</w:t>
      </w:r>
      <w:r w:rsidR="000A05DD">
        <w:t xml:space="preserve"> property of the LP-WUS itself and the </w:t>
      </w:r>
      <w:r w:rsidR="009F3788">
        <w:t xml:space="preserve">number of </w:t>
      </w:r>
      <w:r w:rsidR="000A05DD">
        <w:t>time/frequency resource</w:t>
      </w:r>
      <w:r w:rsidR="009F3788">
        <w:t>s</w:t>
      </w:r>
      <w:r w:rsidR="000A05DD">
        <w:t xml:space="preserve"> of that LP-WUS.</w:t>
      </w:r>
      <w:r w:rsidR="007F6107">
        <w:t xml:space="preserve"> In RAN1#116, it was discussed the </w:t>
      </w:r>
      <w:r w:rsidR="00765922" w:rsidRPr="00D66C53">
        <w:rPr>
          <w:rFonts w:cs="Times"/>
          <w:bCs/>
          <w:lang w:val="en-US"/>
        </w:rPr>
        <w:t>m</w:t>
      </w:r>
      <w:r w:rsidR="00765922" w:rsidRPr="00D66C53">
        <w:rPr>
          <w:rFonts w:eastAsia="Yu Mincho" w:cs="Times"/>
          <w:bCs/>
          <w:lang w:val="en-US"/>
        </w:rPr>
        <w:t>aximum number of LP-WUS information bits</w:t>
      </w:r>
      <w:r w:rsidR="00765922">
        <w:rPr>
          <w:rFonts w:eastAsia="Yu Mincho" w:cs="Times"/>
          <w:bCs/>
          <w:lang w:val="en-US"/>
        </w:rPr>
        <w:t xml:space="preserve">. We consider this as the information bits </w:t>
      </w:r>
      <w:r w:rsidR="00510B26">
        <w:rPr>
          <w:rFonts w:eastAsia="Yu Mincho" w:cs="Times"/>
          <w:bCs/>
          <w:lang w:val="en-US"/>
        </w:rPr>
        <w:t xml:space="preserve">or </w:t>
      </w:r>
      <w:r w:rsidR="00510B26">
        <w:rPr>
          <w:rFonts w:eastAsia="Yu Mincho" w:cs="Times"/>
          <w:bCs/>
          <w:lang w:val="en-US"/>
        </w:rPr>
        <w:lastRenderedPageBreak/>
        <w:t xml:space="preserve">codepoints </w:t>
      </w:r>
      <w:r w:rsidR="00765922">
        <w:rPr>
          <w:rFonts w:eastAsia="Yu Mincho" w:cs="Times"/>
          <w:bCs/>
          <w:lang w:val="en-US"/>
        </w:rPr>
        <w:t>associated to the property of the LP-WUS.</w:t>
      </w:r>
      <w:r w:rsidR="00E43C0D">
        <w:rPr>
          <w:rFonts w:eastAsia="Yu Mincho" w:cs="Times"/>
          <w:bCs/>
          <w:lang w:val="en-US"/>
        </w:rPr>
        <w:t xml:space="preserve"> The LP-WUS reception for</w:t>
      </w:r>
      <w:r w:rsidR="001E2BF8">
        <w:rPr>
          <w:rFonts w:eastAsia="Yu Mincho" w:cs="Times"/>
          <w:bCs/>
          <w:lang w:val="en-US"/>
        </w:rPr>
        <w:t xml:space="preserve"> high number of </w:t>
      </w:r>
      <w:r w:rsidR="00510B26">
        <w:rPr>
          <w:rFonts w:eastAsia="Yu Mincho" w:cs="Times"/>
          <w:bCs/>
          <w:lang w:val="en-US"/>
        </w:rPr>
        <w:t>codepoints</w:t>
      </w:r>
      <w:r w:rsidR="001E2BF8">
        <w:rPr>
          <w:rFonts w:eastAsia="Yu Mincho" w:cs="Times"/>
          <w:bCs/>
          <w:lang w:val="en-US"/>
        </w:rPr>
        <w:t xml:space="preserve"> may increase UE power consumption</w:t>
      </w:r>
      <w:r w:rsidR="00DF080A">
        <w:rPr>
          <w:rFonts w:eastAsia="Yu Mincho" w:cs="Times"/>
          <w:bCs/>
          <w:lang w:val="en-US"/>
        </w:rPr>
        <w:t>. As we propose sequence-based LP-WUS</w:t>
      </w:r>
      <w:r w:rsidR="00F567E8">
        <w:rPr>
          <w:rFonts w:eastAsia="Yu Mincho" w:cs="Times"/>
          <w:bCs/>
          <w:lang w:val="en-US"/>
        </w:rPr>
        <w:t xml:space="preserve"> occupying </w:t>
      </w:r>
      <w:r w:rsidR="003773E9">
        <w:rPr>
          <w:rFonts w:eastAsia="Yu Mincho" w:cs="Times"/>
          <w:bCs/>
          <w:lang w:val="en-US"/>
        </w:rPr>
        <w:t>a WUS resource at certain frequency and time resources</w:t>
      </w:r>
      <w:r w:rsidR="00DF080A">
        <w:rPr>
          <w:rFonts w:eastAsia="Yu Mincho" w:cs="Times"/>
          <w:bCs/>
          <w:lang w:val="en-US"/>
        </w:rPr>
        <w:t>, we consider</w:t>
      </w:r>
      <w:r w:rsidR="00922797">
        <w:rPr>
          <w:rFonts w:eastAsia="Yu Mincho" w:cs="Times"/>
          <w:bCs/>
          <w:lang w:val="en-US"/>
        </w:rPr>
        <w:t xml:space="preserve"> maximum of 8 </w:t>
      </w:r>
      <w:r w:rsidR="00510B26">
        <w:rPr>
          <w:rFonts w:eastAsia="Yu Mincho" w:cs="Times"/>
          <w:bCs/>
          <w:lang w:val="en-US"/>
        </w:rPr>
        <w:t xml:space="preserve">codepoints </w:t>
      </w:r>
      <w:r w:rsidR="00922797">
        <w:rPr>
          <w:rFonts w:eastAsia="Yu Mincho" w:cs="Times"/>
          <w:bCs/>
          <w:lang w:val="en-US"/>
        </w:rPr>
        <w:t xml:space="preserve">for the </w:t>
      </w:r>
      <w:r w:rsidR="00334831">
        <w:rPr>
          <w:rFonts w:eastAsia="Yu Mincho" w:cs="Times"/>
          <w:bCs/>
          <w:lang w:val="en-US"/>
        </w:rPr>
        <w:t xml:space="preserve">LP-WUS is sufficient. </w:t>
      </w:r>
      <w:r w:rsidR="00F25BAB">
        <w:rPr>
          <w:rFonts w:eastAsia="Yu Mincho" w:cs="Times"/>
          <w:bCs/>
          <w:lang w:val="en-US"/>
        </w:rPr>
        <w:t xml:space="preserve">The total-length of the </w:t>
      </w:r>
      <w:proofErr w:type="gramStart"/>
      <w:r w:rsidR="00F25BAB">
        <w:rPr>
          <w:rFonts w:eastAsia="Yu Mincho" w:cs="Times"/>
          <w:bCs/>
          <w:lang w:val="en-US"/>
        </w:rPr>
        <w:t>sequence based</w:t>
      </w:r>
      <w:proofErr w:type="gramEnd"/>
      <w:r w:rsidR="00F25BAB">
        <w:rPr>
          <w:rFonts w:eastAsia="Yu Mincho" w:cs="Times"/>
          <w:bCs/>
          <w:lang w:val="en-US"/>
        </w:rPr>
        <w:t xml:space="preserve"> LP-WUS</w:t>
      </w:r>
      <w:r w:rsidR="00EA053D">
        <w:rPr>
          <w:rFonts w:eastAsia="Yu Mincho" w:cs="Times"/>
          <w:bCs/>
          <w:lang w:val="en-US"/>
        </w:rPr>
        <w:t xml:space="preserve"> may vary, such as </w:t>
      </w:r>
      <w:r w:rsidR="00744E5D">
        <w:rPr>
          <w:rFonts w:eastAsia="Yu Mincho" w:cs="Times"/>
          <w:bCs/>
          <w:lang w:val="en-US"/>
        </w:rPr>
        <w:t>with a long transmission in order to obtain high processing gain at the receiver.</w:t>
      </w:r>
      <w:r w:rsidR="00563F18">
        <w:rPr>
          <w:rFonts w:eastAsia="Yu Mincho" w:cs="Times"/>
          <w:bCs/>
          <w:lang w:val="en-US"/>
        </w:rPr>
        <w:t xml:space="preserve"> The total </w:t>
      </w:r>
      <w:r w:rsidR="00C1241D">
        <w:rPr>
          <w:rFonts w:eastAsia="Yu Mincho" w:cs="Times"/>
          <w:bCs/>
          <w:lang w:val="en-US"/>
        </w:rPr>
        <w:t>codepoints</w:t>
      </w:r>
      <w:r w:rsidR="007F2BA3">
        <w:rPr>
          <w:rFonts w:eastAsia="Yu Mincho" w:cs="Times"/>
          <w:bCs/>
          <w:lang w:val="en-US"/>
        </w:rPr>
        <w:t xml:space="preserve"> can be </w:t>
      </w:r>
      <w:r w:rsidR="00C1241D">
        <w:rPr>
          <w:rFonts w:eastAsia="Yu Mincho" w:cs="Times"/>
          <w:bCs/>
          <w:lang w:val="en-US"/>
        </w:rPr>
        <w:t>configurable</w:t>
      </w:r>
      <w:r w:rsidR="007F2BA3">
        <w:rPr>
          <w:rFonts w:eastAsia="Yu Mincho" w:cs="Times"/>
          <w:bCs/>
          <w:lang w:val="en-US"/>
        </w:rPr>
        <w:t xml:space="preserve"> </w:t>
      </w:r>
      <w:r w:rsidR="00C1241D">
        <w:rPr>
          <w:rFonts w:eastAsia="Yu Mincho" w:cs="Times"/>
          <w:bCs/>
          <w:lang w:val="en-US"/>
        </w:rPr>
        <w:t xml:space="preserve">(i.e., greater than 8) </w:t>
      </w:r>
      <w:r w:rsidR="007F2BA3">
        <w:rPr>
          <w:rFonts w:eastAsia="Yu Mincho" w:cs="Times"/>
          <w:bCs/>
          <w:lang w:val="en-US"/>
        </w:rPr>
        <w:t xml:space="preserve">by considering </w:t>
      </w:r>
      <w:r w:rsidR="005905A9">
        <w:rPr>
          <w:rFonts w:eastAsia="Yu Mincho" w:cs="Times"/>
          <w:bCs/>
          <w:lang w:val="en-US"/>
        </w:rPr>
        <w:t xml:space="preserve">more </w:t>
      </w:r>
      <w:r w:rsidR="007F2BA3">
        <w:rPr>
          <w:rFonts w:eastAsia="Yu Mincho" w:cs="Times"/>
          <w:bCs/>
          <w:lang w:val="en-US"/>
        </w:rPr>
        <w:t xml:space="preserve">time/frequency resources </w:t>
      </w:r>
      <w:r w:rsidR="005905A9">
        <w:rPr>
          <w:rFonts w:eastAsia="Yu Mincho" w:cs="Times"/>
          <w:bCs/>
          <w:lang w:val="en-US"/>
        </w:rPr>
        <w:t xml:space="preserve">(i.e., monitoring occasions (MOs) </w:t>
      </w:r>
      <w:r w:rsidR="007F2BA3">
        <w:rPr>
          <w:rFonts w:eastAsia="Yu Mincho" w:cs="Times"/>
          <w:bCs/>
          <w:lang w:val="en-US"/>
        </w:rPr>
        <w:t xml:space="preserve">to carry LP-WUS. </w:t>
      </w:r>
      <w:r w:rsidR="005B1F59">
        <w:rPr>
          <w:rFonts w:eastAsia="Yu Mincho" w:cs="Times"/>
          <w:bCs/>
          <w:lang w:val="en-US"/>
        </w:rPr>
        <w:t>Hence, a gNB can have more flexibility for the LP-WUS operation. For example, if more UEs are required</w:t>
      </w:r>
      <w:r w:rsidR="002A5B64">
        <w:rPr>
          <w:rFonts w:eastAsia="Yu Mincho" w:cs="Times"/>
          <w:bCs/>
          <w:lang w:val="en-US"/>
        </w:rPr>
        <w:t xml:space="preserve"> then more </w:t>
      </w:r>
      <w:r w:rsidR="003E704E">
        <w:rPr>
          <w:rFonts w:eastAsia="Yu Mincho" w:cs="Times"/>
          <w:bCs/>
          <w:lang w:val="en-US"/>
        </w:rPr>
        <w:t>MOs</w:t>
      </w:r>
      <w:r w:rsidR="002A5B64">
        <w:rPr>
          <w:rFonts w:eastAsia="Yu Mincho" w:cs="Times"/>
          <w:bCs/>
          <w:lang w:val="en-US"/>
        </w:rPr>
        <w:t xml:space="preserve"> can be configured.</w:t>
      </w:r>
      <w:r w:rsidR="004548D7">
        <w:rPr>
          <w:rFonts w:eastAsia="Yu Mincho" w:cs="Times"/>
          <w:bCs/>
          <w:lang w:val="en-US"/>
        </w:rPr>
        <w:t xml:space="preserve"> </w:t>
      </w:r>
      <w:r w:rsidR="000452E6">
        <w:rPr>
          <w:rFonts w:eastAsia="Yu Mincho" w:cs="Times"/>
          <w:bCs/>
          <w:lang w:val="en-US"/>
        </w:rPr>
        <w:t xml:space="preserve">It </w:t>
      </w:r>
      <w:r w:rsidR="004548D7">
        <w:rPr>
          <w:rFonts w:eastAsia="Yu Mincho" w:cs="Times"/>
          <w:bCs/>
          <w:lang w:val="en-US"/>
        </w:rPr>
        <w:t xml:space="preserve">was </w:t>
      </w:r>
      <w:r w:rsidR="00172C32">
        <w:rPr>
          <w:rFonts w:eastAsia="Yu Mincho" w:cs="Times"/>
          <w:bCs/>
          <w:lang w:val="en-US"/>
        </w:rPr>
        <w:t>suggest</w:t>
      </w:r>
      <w:r w:rsidR="004548D7">
        <w:rPr>
          <w:rFonts w:eastAsia="Yu Mincho" w:cs="Times"/>
          <w:bCs/>
          <w:lang w:val="en-US"/>
        </w:rPr>
        <w:t xml:space="preserve">ed that the </w:t>
      </w:r>
      <w:r w:rsidR="00172C32">
        <w:rPr>
          <w:rFonts w:eastAsia="Yu Mincho" w:cs="Times"/>
          <w:bCs/>
          <w:lang w:val="en-US"/>
        </w:rPr>
        <w:t>issue</w:t>
      </w:r>
      <w:r w:rsidR="004548D7">
        <w:rPr>
          <w:rFonts w:eastAsia="Yu Mincho" w:cs="Times"/>
          <w:bCs/>
          <w:lang w:val="en-US"/>
        </w:rPr>
        <w:t xml:space="preserve"> on</w:t>
      </w:r>
      <w:r w:rsidR="003E7063">
        <w:rPr>
          <w:rFonts w:eastAsia="Yu Mincho" w:cs="Times"/>
          <w:bCs/>
          <w:lang w:val="en-US"/>
        </w:rPr>
        <w:t xml:space="preserve"> </w:t>
      </w:r>
      <w:r w:rsidR="004548D7">
        <w:rPr>
          <w:rFonts w:eastAsia="Yu Mincho" w:cs="Times"/>
          <w:bCs/>
          <w:lang w:val="en-US"/>
        </w:rPr>
        <w:t>the number of information bits</w:t>
      </w:r>
      <w:r w:rsidR="000452E6">
        <w:rPr>
          <w:rFonts w:eastAsia="Yu Mincho" w:cs="Times"/>
          <w:bCs/>
          <w:lang w:val="en-US"/>
        </w:rPr>
        <w:t xml:space="preserve"> (codepoints)</w:t>
      </w:r>
      <w:r w:rsidR="004548D7">
        <w:rPr>
          <w:rFonts w:eastAsia="Yu Mincho" w:cs="Times"/>
          <w:bCs/>
          <w:lang w:val="en-US"/>
        </w:rPr>
        <w:t xml:space="preserve"> is to be discussed in </w:t>
      </w:r>
      <w:r w:rsidR="00950D67">
        <w:rPr>
          <w:rFonts w:eastAsia="Yu Mincho" w:cs="Times"/>
          <w:bCs/>
          <w:lang w:val="en-US"/>
        </w:rPr>
        <w:t>the other agenda item (</w:t>
      </w:r>
      <w:r w:rsidR="002E03C9">
        <w:rPr>
          <w:rFonts w:eastAsia="Yu Mincho" w:cs="Times"/>
          <w:bCs/>
          <w:lang w:val="en-US"/>
        </w:rPr>
        <w:t>LP-WUS &amp; LP-SS design</w:t>
      </w:r>
      <w:r w:rsidR="00950D67">
        <w:rPr>
          <w:rFonts w:eastAsia="Yu Mincho" w:cs="Times"/>
          <w:bCs/>
          <w:lang w:val="en-US"/>
        </w:rPr>
        <w:t>)</w:t>
      </w:r>
      <w:r w:rsidR="002E03C9">
        <w:rPr>
          <w:rFonts w:eastAsia="Yu Mincho" w:cs="Times"/>
          <w:bCs/>
          <w:lang w:val="en-US"/>
        </w:rPr>
        <w:t xml:space="preserve">. Hence, we consider </w:t>
      </w:r>
      <w:r w:rsidR="00EE18F0">
        <w:rPr>
          <w:rFonts w:eastAsia="Yu Mincho" w:cs="Times"/>
          <w:bCs/>
          <w:lang w:val="en-US"/>
        </w:rPr>
        <w:t>RAN1</w:t>
      </w:r>
      <w:r w:rsidR="002E03C9">
        <w:rPr>
          <w:rFonts w:eastAsia="Yu Mincho" w:cs="Times"/>
          <w:bCs/>
          <w:lang w:val="en-US"/>
        </w:rPr>
        <w:t xml:space="preserve"> should aim for the common design </w:t>
      </w:r>
      <w:r w:rsidR="00EE18F0">
        <w:rPr>
          <w:rFonts w:eastAsia="Yu Mincho" w:cs="Times"/>
          <w:bCs/>
          <w:lang w:val="en-US"/>
        </w:rPr>
        <w:t>for the LP-WUS in RRC idle/inactive and connected mode.</w:t>
      </w:r>
    </w:p>
    <w:p w14:paraId="556849B0" w14:textId="6083EC5A" w:rsidR="004337AE" w:rsidRPr="004C52AC" w:rsidRDefault="00B44BD5" w:rsidP="00B44BD5">
      <w:pPr>
        <w:pStyle w:val="Caption"/>
      </w:pPr>
      <w:bookmarkStart w:id="13" w:name="_Toc178934050"/>
      <w:bookmarkStart w:id="14" w:name="_Toc181977739"/>
      <w:bookmarkStart w:id="15" w:name="_Toc189830051"/>
      <w:r>
        <w:t xml:space="preserve">Proposal </w:t>
      </w:r>
      <w:r>
        <w:fldChar w:fldCharType="begin"/>
      </w:r>
      <w:r>
        <w:instrText xml:space="preserve"> SEQ Proposal \* ARABIC </w:instrText>
      </w:r>
      <w:r>
        <w:fldChar w:fldCharType="separate"/>
      </w:r>
      <w:r w:rsidR="00661900">
        <w:rPr>
          <w:noProof/>
        </w:rPr>
        <w:t>5</w:t>
      </w:r>
      <w:r>
        <w:fldChar w:fldCharType="end"/>
      </w:r>
      <w:r>
        <w:t xml:space="preserve">: The </w:t>
      </w:r>
      <w:r w:rsidRPr="0040492F">
        <w:t xml:space="preserve">maximum number of LP-WUS </w:t>
      </w:r>
      <w:r w:rsidR="003030B1">
        <w:t>codepoints</w:t>
      </w:r>
      <w:r w:rsidRPr="0040492F">
        <w:t xml:space="preserve"> </w:t>
      </w:r>
      <w:r w:rsidR="00A73603">
        <w:t xml:space="preserve">per </w:t>
      </w:r>
      <w:r w:rsidR="003E704E">
        <w:t>MO</w:t>
      </w:r>
      <w:r w:rsidR="00A73603">
        <w:t xml:space="preserve"> </w:t>
      </w:r>
      <w:r>
        <w:t xml:space="preserve">for RRC connected mode </w:t>
      </w:r>
      <w:r w:rsidRPr="0040492F">
        <w:t xml:space="preserve">is up to </w:t>
      </w:r>
      <w:r>
        <w:t>8</w:t>
      </w:r>
      <w:r w:rsidRPr="0040492F">
        <w:t xml:space="preserve"> </w:t>
      </w:r>
      <w:bookmarkEnd w:id="13"/>
      <w:bookmarkEnd w:id="14"/>
      <w:r w:rsidR="003030B1">
        <w:t>codepoints</w:t>
      </w:r>
      <w:bookmarkEnd w:id="15"/>
      <w:r w:rsidR="003030B1">
        <w:rPr>
          <w:rFonts w:eastAsia="Yu Mincho" w:cs="Times"/>
          <w:bCs/>
          <w:lang w:val="en-US"/>
        </w:rPr>
        <w:t xml:space="preserve"> </w:t>
      </w:r>
    </w:p>
    <w:p w14:paraId="6E1F8D67" w14:textId="611D6A8B" w:rsidR="0028397A" w:rsidRPr="009F150F" w:rsidRDefault="0028397A" w:rsidP="00A17BDA">
      <w:pPr>
        <w:pStyle w:val="Caption"/>
        <w:jc w:val="both"/>
        <w:rPr>
          <w:rFonts w:ascii="Times New Roman" w:eastAsia="SimSun" w:hAnsi="Times New Roman"/>
          <w:b w:val="0"/>
          <w:szCs w:val="20"/>
        </w:rPr>
      </w:pPr>
      <w:r w:rsidRPr="009F150F">
        <w:rPr>
          <w:rFonts w:ascii="Times New Roman" w:eastAsia="SimSun" w:hAnsi="Times New Roman"/>
          <w:b w:val="0"/>
          <w:szCs w:val="20"/>
        </w:rPr>
        <w:t>The LP-WUS</w:t>
      </w:r>
      <w:r>
        <w:rPr>
          <w:rFonts w:ascii="Times New Roman" w:eastAsia="SimSun" w:hAnsi="Times New Roman"/>
          <w:b w:val="0"/>
          <w:szCs w:val="20"/>
        </w:rPr>
        <w:t xml:space="preserve"> resource is allocated prior to the PDCCH resource to be monitored by the UE. In case there are multiple UEs going to monitor the same timing of PDCCH resource, the LP-WUS resource allocation prior to the PDCCH resource can be multiplexed, such as in time and/or frequency. From the UE point of view, the UE is expected to monitor a given LP-WUS resource. The UE is not expected to monitor multiple LP-WUS resources as it will increase the UE power consumption.</w:t>
      </w:r>
    </w:p>
    <w:p w14:paraId="4B808A93" w14:textId="08B7F73A" w:rsidR="0028397A" w:rsidRDefault="0028397A" w:rsidP="00A17BDA">
      <w:pPr>
        <w:pStyle w:val="Caption"/>
      </w:pPr>
      <w:bookmarkStart w:id="16" w:name="_Toc178934051"/>
      <w:bookmarkStart w:id="17" w:name="_Toc181977740"/>
      <w:bookmarkStart w:id="18" w:name="_Toc189830052"/>
      <w:r>
        <w:t xml:space="preserve">Proposal </w:t>
      </w:r>
      <w:r>
        <w:fldChar w:fldCharType="begin"/>
      </w:r>
      <w:r>
        <w:instrText xml:space="preserve"> SEQ Proposal \* ARABIC </w:instrText>
      </w:r>
      <w:r>
        <w:fldChar w:fldCharType="separate"/>
      </w:r>
      <w:r w:rsidR="00661900">
        <w:rPr>
          <w:noProof/>
        </w:rPr>
        <w:t>6</w:t>
      </w:r>
      <w:r>
        <w:fldChar w:fldCharType="end"/>
      </w:r>
      <w:r>
        <w:t xml:space="preserve">: </w:t>
      </w:r>
      <w:r w:rsidRPr="009A1E60">
        <w:t xml:space="preserve">The UE </w:t>
      </w:r>
      <w:r>
        <w:t xml:space="preserve">operating in RRC connected mode and configured to receive LP-WUS </w:t>
      </w:r>
      <w:r w:rsidRPr="009A1E60">
        <w:t xml:space="preserve">is expected to monitor a given </w:t>
      </w:r>
      <w:r w:rsidR="00CB7E23">
        <w:t>MO</w:t>
      </w:r>
      <w:r>
        <w:t>.</w:t>
      </w:r>
      <w:bookmarkEnd w:id="16"/>
      <w:bookmarkEnd w:id="17"/>
      <w:bookmarkEnd w:id="18"/>
    </w:p>
    <w:p w14:paraId="12AAEDE5" w14:textId="77777777" w:rsidR="001953F7" w:rsidRDefault="001953F7" w:rsidP="00BC6C8D">
      <w:pPr>
        <w:rPr>
          <w:rFonts w:eastAsia="Times New Roman"/>
          <w:color w:val="000000" w:themeColor="text1"/>
          <w:szCs w:val="22"/>
          <w:lang w:val="en-US" w:eastAsia="zh-CN"/>
        </w:rPr>
      </w:pPr>
    </w:p>
    <w:p w14:paraId="168823C2" w14:textId="77777777" w:rsidR="00BC6C8D" w:rsidRPr="00F84EB3" w:rsidRDefault="00BC6C8D" w:rsidP="00645972">
      <w:pPr>
        <w:pStyle w:val="Heading1"/>
        <w:keepLines/>
        <w:numPr>
          <w:ilvl w:val="0"/>
          <w:numId w:val="2"/>
        </w:numPr>
        <w:pBdr>
          <w:top w:val="single" w:sz="12" w:space="3" w:color="auto"/>
        </w:pBdr>
        <w:tabs>
          <w:tab w:val="num" w:pos="360"/>
        </w:tabs>
        <w:overflowPunct w:val="0"/>
        <w:autoSpaceDE w:val="0"/>
        <w:autoSpaceDN w:val="0"/>
        <w:adjustRightInd w:val="0"/>
        <w:spacing w:before="240" w:after="180"/>
        <w:ind w:left="432" w:right="0" w:hanging="432"/>
        <w:textAlignment w:val="baseline"/>
      </w:pPr>
      <w:r w:rsidRPr="00F84EB3">
        <w:t>Conclusion</w:t>
      </w:r>
    </w:p>
    <w:p w14:paraId="7FD08ACF" w14:textId="75F4E14A" w:rsidR="00BC6C8D" w:rsidRDefault="00BC6C8D" w:rsidP="00BC6C8D">
      <w:pPr>
        <w:spacing w:line="276" w:lineRule="auto"/>
        <w:jc w:val="both"/>
        <w:rPr>
          <w:lang w:eastAsia="zh-CN"/>
        </w:rPr>
      </w:pPr>
      <w:r w:rsidRPr="002E5D0E">
        <w:rPr>
          <w:lang w:eastAsia="zh-CN"/>
        </w:rPr>
        <w:t xml:space="preserve">This document has considered the </w:t>
      </w:r>
      <w:r w:rsidR="00EA2187" w:rsidRPr="002E5D0E">
        <w:rPr>
          <w:lang w:eastAsia="zh-CN"/>
        </w:rPr>
        <w:t xml:space="preserve">LP-WUS operation in </w:t>
      </w:r>
      <w:r w:rsidR="00C030FA" w:rsidRPr="002E5D0E">
        <w:rPr>
          <w:lang w:eastAsia="zh-CN"/>
        </w:rPr>
        <w:t xml:space="preserve">RRC </w:t>
      </w:r>
      <w:r w:rsidR="00EA2187" w:rsidRPr="002E5D0E">
        <w:rPr>
          <w:lang w:eastAsia="zh-CN"/>
        </w:rPr>
        <w:t>CONNECTED mode</w:t>
      </w:r>
      <w:r w:rsidRPr="002E5D0E">
        <w:rPr>
          <w:lang w:eastAsia="zh-CN"/>
        </w:rPr>
        <w:t xml:space="preserve">. </w:t>
      </w:r>
      <w:r w:rsidR="00E83459" w:rsidRPr="002E5D0E">
        <w:rPr>
          <w:lang w:eastAsia="zh-CN"/>
        </w:rPr>
        <w:t>We made the following proposals</w:t>
      </w:r>
      <w:r w:rsidRPr="002E5D0E">
        <w:rPr>
          <w:lang w:eastAsia="zh-CN"/>
        </w:rPr>
        <w:t>:</w:t>
      </w:r>
    </w:p>
    <w:p w14:paraId="4ABEB435" w14:textId="77777777" w:rsidR="00CB7E23" w:rsidRDefault="009B3644" w:rsidP="00172718">
      <w:pPr>
        <w:pStyle w:val="TableofFigures"/>
        <w:tabs>
          <w:tab w:val="right" w:leader="dot" w:pos="9855"/>
        </w:tabs>
        <w:spacing w:after="0"/>
        <w:rPr>
          <w:rStyle w:val="Hyperlink"/>
          <w:b w:val="0"/>
          <w:noProof/>
        </w:rPr>
      </w:pPr>
      <w:r>
        <w:rPr>
          <w:b w:val="0"/>
          <w:lang w:eastAsia="zh-CN"/>
        </w:rPr>
        <w:fldChar w:fldCharType="begin"/>
      </w:r>
      <w:r>
        <w:rPr>
          <w:b w:val="0"/>
          <w:lang w:eastAsia="zh-CN"/>
        </w:rPr>
        <w:instrText xml:space="preserve"> TOC \n \h \z \c "Proposal" </w:instrText>
      </w:r>
      <w:r>
        <w:rPr>
          <w:b w:val="0"/>
          <w:lang w:eastAsia="zh-CN"/>
        </w:rPr>
        <w:fldChar w:fldCharType="separate"/>
      </w:r>
      <w:hyperlink w:anchor="_Toc189830047" w:history="1">
        <w:r w:rsidR="00CB7E23" w:rsidRPr="00335779">
          <w:rPr>
            <w:rStyle w:val="Hyperlink"/>
            <w:noProof/>
          </w:rPr>
          <w:t xml:space="preserve">Proposal 1: For LP-WUS MOs in connected mode for Option 1-1, </w:t>
        </w:r>
        <w:r w:rsidR="00CB7E23" w:rsidRPr="00335779">
          <w:rPr>
            <w:rStyle w:val="Hyperlink"/>
            <w:noProof/>
            <w:lang w:eastAsia="x-none"/>
          </w:rPr>
          <w:t>LP-WUS MOs, including periodicity and offset, are identified based on</w:t>
        </w:r>
      </w:hyperlink>
    </w:p>
    <w:p w14:paraId="06124B1F" w14:textId="77777777" w:rsidR="00915FE6" w:rsidRDefault="00915FE6" w:rsidP="00915FE6">
      <w:pPr>
        <w:pStyle w:val="Caption"/>
        <w:numPr>
          <w:ilvl w:val="0"/>
          <w:numId w:val="7"/>
        </w:numPr>
        <w:spacing w:before="0" w:after="0"/>
        <w:rPr>
          <w:lang w:eastAsia="x-none"/>
        </w:rPr>
      </w:pPr>
      <w:r w:rsidRPr="005E3C68">
        <w:rPr>
          <w:lang w:eastAsia="x-none"/>
        </w:rPr>
        <w:t xml:space="preserve">the slot that </w:t>
      </w:r>
      <w:r w:rsidRPr="005E3C68">
        <w:rPr>
          <w:i/>
          <w:iCs/>
          <w:lang w:eastAsia="x-none"/>
        </w:rPr>
        <w:t>drx-onDurationTimer</w:t>
      </w:r>
      <w:r w:rsidRPr="005E3C68">
        <w:rPr>
          <w:lang w:eastAsia="x-none"/>
        </w:rPr>
        <w:t xml:space="preserve"> would start and </w:t>
      </w:r>
    </w:p>
    <w:p w14:paraId="06D8939F" w14:textId="77777777" w:rsidR="00915FE6" w:rsidRDefault="00915FE6" w:rsidP="00915FE6">
      <w:pPr>
        <w:pStyle w:val="Caption"/>
        <w:numPr>
          <w:ilvl w:val="0"/>
          <w:numId w:val="7"/>
        </w:numPr>
        <w:spacing w:before="0" w:after="0"/>
        <w:rPr>
          <w:lang w:eastAsia="x-none"/>
        </w:rPr>
      </w:pPr>
      <w:r w:rsidRPr="005E3C68">
        <w:rPr>
          <w:lang w:eastAsia="x-none"/>
        </w:rPr>
        <w:t xml:space="preserve">a new RRC parameter indicating the time offset until the slot that </w:t>
      </w:r>
      <w:r w:rsidRPr="005E3C68">
        <w:rPr>
          <w:i/>
          <w:iCs/>
          <w:lang w:eastAsia="x-none"/>
        </w:rPr>
        <w:t>drx-onDurationTimer</w:t>
      </w:r>
      <w:r w:rsidRPr="005E3C68">
        <w:rPr>
          <w:lang w:eastAsia="x-none"/>
        </w:rPr>
        <w:t xml:space="preserve"> would start</w:t>
      </w:r>
      <w:r>
        <w:rPr>
          <w:lang w:eastAsia="x-none"/>
        </w:rPr>
        <w:t xml:space="preserve"> </w:t>
      </w:r>
    </w:p>
    <w:p w14:paraId="3DA3E672" w14:textId="77777777" w:rsidR="00915FE6" w:rsidRDefault="00915FE6" w:rsidP="00915FE6">
      <w:pPr>
        <w:pStyle w:val="Caption"/>
        <w:spacing w:before="0" w:after="0"/>
        <w:rPr>
          <w:lang w:eastAsia="x-none"/>
        </w:rPr>
      </w:pPr>
      <w:r>
        <w:rPr>
          <w:lang w:eastAsia="x-none"/>
        </w:rPr>
        <w:t>This is known as Approach 2.</w:t>
      </w:r>
    </w:p>
    <w:p w14:paraId="31539F3D" w14:textId="77777777" w:rsidR="00915FE6" w:rsidRPr="00172718" w:rsidRDefault="00915FE6" w:rsidP="00172718">
      <w:pPr>
        <w:rPr>
          <w:b/>
        </w:rPr>
      </w:pPr>
    </w:p>
    <w:p w14:paraId="111437B6" w14:textId="77777777" w:rsidR="00CB7E23" w:rsidRDefault="00CB7E23">
      <w:pPr>
        <w:pStyle w:val="TableofFigures"/>
        <w:tabs>
          <w:tab w:val="right" w:leader="dot" w:pos="9855"/>
        </w:tabs>
        <w:rPr>
          <w:rFonts w:asciiTheme="minorHAnsi" w:eastAsiaTheme="minorEastAsia" w:hAnsiTheme="minorHAnsi" w:cstheme="minorBidi"/>
          <w:b w:val="0"/>
          <w:noProof/>
          <w:kern w:val="2"/>
          <w:sz w:val="24"/>
          <w:szCs w:val="24"/>
          <w:lang w:val="en-US"/>
          <w14:ligatures w14:val="standardContextual"/>
        </w:rPr>
      </w:pPr>
      <w:hyperlink w:anchor="_Toc189830048" w:history="1">
        <w:r w:rsidRPr="00335779">
          <w:rPr>
            <w:rStyle w:val="Hyperlink"/>
            <w:noProof/>
          </w:rPr>
          <w:t>Proposal 2: Strive for the common design / implementation for both Option 1-1 and Option 1-2</w:t>
        </w:r>
      </w:hyperlink>
    </w:p>
    <w:p w14:paraId="4FAA0E84" w14:textId="77777777" w:rsidR="00CB7E23" w:rsidRDefault="00CB7E23">
      <w:pPr>
        <w:pStyle w:val="TableofFigures"/>
        <w:tabs>
          <w:tab w:val="right" w:leader="dot" w:pos="9855"/>
        </w:tabs>
        <w:rPr>
          <w:rStyle w:val="Hyperlink"/>
          <w:noProof/>
        </w:rPr>
      </w:pPr>
      <w:hyperlink w:anchor="_Toc189830049" w:history="1">
        <w:r w:rsidRPr="00335779">
          <w:rPr>
            <w:rStyle w:val="Hyperlink"/>
            <w:noProof/>
          </w:rPr>
          <w:t>Proposal 3: For option 1-2, the following are supported (known as Approach 2):</w:t>
        </w:r>
      </w:hyperlink>
    </w:p>
    <w:p w14:paraId="7991AA65" w14:textId="77777777" w:rsidR="00E963E3" w:rsidRPr="00E91EAC" w:rsidRDefault="00E963E3" w:rsidP="00E963E3">
      <w:pPr>
        <w:numPr>
          <w:ilvl w:val="0"/>
          <w:numId w:val="16"/>
        </w:numPr>
        <w:overflowPunct w:val="0"/>
        <w:spacing w:after="0"/>
        <w:jc w:val="both"/>
        <w:rPr>
          <w:rFonts w:ascii="Calibri" w:eastAsia="Calibri" w:hAnsi="Calibri"/>
          <w:b/>
          <w:szCs w:val="22"/>
        </w:rPr>
      </w:pPr>
      <w:r w:rsidRPr="00E91EAC">
        <w:rPr>
          <w:rFonts w:ascii="Calibri" w:eastAsia="Calibri" w:hAnsi="Calibri"/>
          <w:b/>
          <w:szCs w:val="22"/>
        </w:rPr>
        <w:t>Periodicity/offset of the slot that the new timer for PDCCH monitoring may be potentially triggered by LP-WUS are configured by RRC parameters.</w:t>
      </w:r>
    </w:p>
    <w:p w14:paraId="6442E963" w14:textId="77777777" w:rsidR="00E963E3" w:rsidRPr="00E91EAC" w:rsidRDefault="00E963E3" w:rsidP="00E963E3">
      <w:pPr>
        <w:numPr>
          <w:ilvl w:val="0"/>
          <w:numId w:val="16"/>
        </w:numPr>
        <w:overflowPunct w:val="0"/>
        <w:spacing w:after="0"/>
        <w:jc w:val="both"/>
        <w:rPr>
          <w:rFonts w:ascii="Calibri" w:eastAsia="Calibri" w:hAnsi="Calibri"/>
          <w:b/>
          <w:szCs w:val="22"/>
        </w:rPr>
      </w:pPr>
      <w:r w:rsidRPr="00E91EAC">
        <w:rPr>
          <w:rFonts w:ascii="Calibri" w:eastAsia="Calibri" w:hAnsi="Calibri"/>
          <w:b/>
          <w:szCs w:val="22"/>
        </w:rPr>
        <w:t>LP-WUS MOs, including periodicity and offset, are identified based on the slot that new timer would start and a new RRC parameter indicating the time offset until the slot that new timer would start.</w:t>
      </w:r>
    </w:p>
    <w:p w14:paraId="2EEB17EA" w14:textId="77777777" w:rsidR="00E963E3" w:rsidRPr="00172718" w:rsidRDefault="00E963E3" w:rsidP="00172718">
      <w:pPr>
        <w:rPr>
          <w:b/>
        </w:rPr>
      </w:pPr>
    </w:p>
    <w:p w14:paraId="49FBD025" w14:textId="77777777" w:rsidR="00CB7E23" w:rsidRDefault="00CB7E23">
      <w:pPr>
        <w:pStyle w:val="TableofFigures"/>
        <w:tabs>
          <w:tab w:val="right" w:leader="dot" w:pos="9855"/>
        </w:tabs>
        <w:rPr>
          <w:rFonts w:asciiTheme="minorHAnsi" w:eastAsiaTheme="minorEastAsia" w:hAnsiTheme="minorHAnsi" w:cstheme="minorBidi"/>
          <w:b w:val="0"/>
          <w:noProof/>
          <w:kern w:val="2"/>
          <w:sz w:val="24"/>
          <w:szCs w:val="24"/>
          <w:lang w:val="en-US"/>
          <w14:ligatures w14:val="standardContextual"/>
        </w:rPr>
      </w:pPr>
      <w:hyperlink w:anchor="_Toc189830050" w:history="1">
        <w:r w:rsidRPr="00335779">
          <w:rPr>
            <w:rStyle w:val="Hyperlink"/>
            <w:noProof/>
          </w:rPr>
          <w:t>Proposal 4: RAN1 strives for the LP-WUS common design including supporting sequence-based LP-WUS operation in both RRC CONNECTED and RRC idle/inactive mode.</w:t>
        </w:r>
      </w:hyperlink>
    </w:p>
    <w:p w14:paraId="5C6CEE63" w14:textId="77777777" w:rsidR="00CB7E23" w:rsidRDefault="00CB7E23">
      <w:pPr>
        <w:pStyle w:val="TableofFigures"/>
        <w:tabs>
          <w:tab w:val="right" w:leader="dot" w:pos="9855"/>
        </w:tabs>
        <w:rPr>
          <w:rFonts w:asciiTheme="minorHAnsi" w:eastAsiaTheme="minorEastAsia" w:hAnsiTheme="minorHAnsi" w:cstheme="minorBidi"/>
          <w:b w:val="0"/>
          <w:noProof/>
          <w:kern w:val="2"/>
          <w:sz w:val="24"/>
          <w:szCs w:val="24"/>
          <w:lang w:val="en-US"/>
          <w14:ligatures w14:val="standardContextual"/>
        </w:rPr>
      </w:pPr>
      <w:hyperlink w:anchor="_Toc189830051" w:history="1">
        <w:r w:rsidRPr="00335779">
          <w:rPr>
            <w:rStyle w:val="Hyperlink"/>
            <w:noProof/>
          </w:rPr>
          <w:t>Proposal 5: The maximum number of LP-WUS codepoints per MO for RRC connected mode is up to 8 codepoints</w:t>
        </w:r>
      </w:hyperlink>
    </w:p>
    <w:p w14:paraId="5A0228BA" w14:textId="77777777" w:rsidR="00CB7E23" w:rsidRDefault="00CB7E23">
      <w:pPr>
        <w:pStyle w:val="TableofFigures"/>
        <w:tabs>
          <w:tab w:val="right" w:leader="dot" w:pos="9855"/>
        </w:tabs>
        <w:rPr>
          <w:rFonts w:asciiTheme="minorHAnsi" w:eastAsiaTheme="minorEastAsia" w:hAnsiTheme="minorHAnsi" w:cstheme="minorBidi"/>
          <w:b w:val="0"/>
          <w:noProof/>
          <w:kern w:val="2"/>
          <w:sz w:val="24"/>
          <w:szCs w:val="24"/>
          <w:lang w:val="en-US"/>
          <w14:ligatures w14:val="standardContextual"/>
        </w:rPr>
      </w:pPr>
      <w:hyperlink w:anchor="_Toc189830052" w:history="1">
        <w:r w:rsidRPr="00335779">
          <w:rPr>
            <w:rStyle w:val="Hyperlink"/>
            <w:noProof/>
          </w:rPr>
          <w:t>Proposal 6: The UE operating in RRC connected mode and configured to receive LP-WUS is expected to monitor a given MO.</w:t>
        </w:r>
      </w:hyperlink>
    </w:p>
    <w:p w14:paraId="33443309" w14:textId="1FE13C77" w:rsidR="00235095" w:rsidRDefault="009B3644" w:rsidP="00BC6C8D">
      <w:pPr>
        <w:spacing w:line="276" w:lineRule="auto"/>
        <w:jc w:val="both"/>
        <w:rPr>
          <w:b/>
          <w:lang w:eastAsia="zh-CN"/>
        </w:rPr>
      </w:pPr>
      <w:r>
        <w:rPr>
          <w:b/>
          <w:lang w:eastAsia="zh-CN"/>
        </w:rPr>
        <w:fldChar w:fldCharType="end"/>
      </w:r>
    </w:p>
    <w:p w14:paraId="7C3F0FA6" w14:textId="77777777" w:rsidR="00BC6C8D" w:rsidRPr="00F84EB3" w:rsidRDefault="00BC6C8D" w:rsidP="00645972">
      <w:pPr>
        <w:pStyle w:val="Heading1"/>
        <w:keepLines/>
        <w:numPr>
          <w:ilvl w:val="0"/>
          <w:numId w:val="2"/>
        </w:numPr>
        <w:pBdr>
          <w:top w:val="single" w:sz="12" w:space="3" w:color="auto"/>
        </w:pBdr>
        <w:tabs>
          <w:tab w:val="num" w:pos="360"/>
        </w:tabs>
        <w:overflowPunct w:val="0"/>
        <w:autoSpaceDE w:val="0"/>
        <w:autoSpaceDN w:val="0"/>
        <w:adjustRightInd w:val="0"/>
        <w:spacing w:before="240" w:after="180"/>
        <w:ind w:left="432" w:right="0" w:hanging="432"/>
        <w:textAlignment w:val="baseline"/>
      </w:pPr>
      <w:r w:rsidRPr="00F84EB3">
        <w:t>References</w:t>
      </w:r>
    </w:p>
    <w:p w14:paraId="1A483ED4" w14:textId="2169C417" w:rsidR="00BC6C8D" w:rsidRDefault="00BC6C8D" w:rsidP="00BC6C8D">
      <w:pPr>
        <w:pStyle w:val="ListParagraph"/>
        <w:numPr>
          <w:ilvl w:val="0"/>
          <w:numId w:val="1"/>
        </w:numPr>
        <w:ind w:left="426" w:hanging="426"/>
      </w:pPr>
      <w:bookmarkStart w:id="19" w:name="_Ref142559710"/>
      <w:bookmarkStart w:id="20" w:name="_Ref158885330"/>
      <w:r w:rsidRPr="00BD72F7">
        <w:rPr>
          <w:lang w:eastAsia="ja-JP"/>
        </w:rPr>
        <w:t>RP-</w:t>
      </w:r>
      <w:bookmarkEnd w:id="19"/>
      <w:r w:rsidR="00D50484">
        <w:rPr>
          <w:lang w:eastAsia="ja-JP"/>
        </w:rPr>
        <w:t>24</w:t>
      </w:r>
      <w:r w:rsidR="00852C98">
        <w:rPr>
          <w:lang w:eastAsia="ja-JP"/>
        </w:rPr>
        <w:t>1824</w:t>
      </w:r>
      <w:r w:rsidR="00682A91">
        <w:rPr>
          <w:lang w:eastAsia="ja-JP"/>
        </w:rPr>
        <w:t>, “</w:t>
      </w:r>
      <w:r w:rsidR="005243DD" w:rsidRPr="005243DD">
        <w:rPr>
          <w:lang w:eastAsia="ja-JP"/>
        </w:rPr>
        <w:t>Low-power wake-up signal and receiver for NR (LP-WUS/WUR)</w:t>
      </w:r>
      <w:r w:rsidR="00682A91">
        <w:rPr>
          <w:lang w:eastAsia="ja-JP"/>
        </w:rPr>
        <w:t xml:space="preserve">”, </w:t>
      </w:r>
      <w:r w:rsidR="005243DD">
        <w:rPr>
          <w:lang w:eastAsia="ja-JP"/>
        </w:rPr>
        <w:t>RANP#</w:t>
      </w:r>
      <w:r w:rsidR="00D50484">
        <w:rPr>
          <w:lang w:eastAsia="ja-JP"/>
        </w:rPr>
        <w:t>105</w:t>
      </w:r>
      <w:r w:rsidR="005243DD">
        <w:rPr>
          <w:lang w:eastAsia="ja-JP"/>
        </w:rPr>
        <w:t xml:space="preserve">, </w:t>
      </w:r>
      <w:r w:rsidR="00D50484">
        <w:rPr>
          <w:lang w:eastAsia="ja-JP"/>
        </w:rPr>
        <w:t xml:space="preserve">June </w:t>
      </w:r>
      <w:r w:rsidR="000B583D">
        <w:rPr>
          <w:lang w:eastAsia="ja-JP"/>
        </w:rPr>
        <w:t>2024</w:t>
      </w:r>
      <w:r w:rsidR="005243DD">
        <w:rPr>
          <w:lang w:eastAsia="ja-JP"/>
        </w:rPr>
        <w:t>.</w:t>
      </w:r>
      <w:bookmarkEnd w:id="20"/>
    </w:p>
    <w:p w14:paraId="1ED6F970" w14:textId="0EF35070" w:rsidR="00202668" w:rsidRDefault="00202668" w:rsidP="00202668">
      <w:pPr>
        <w:pStyle w:val="ListParagraph"/>
        <w:numPr>
          <w:ilvl w:val="0"/>
          <w:numId w:val="1"/>
        </w:numPr>
        <w:ind w:left="426" w:hanging="426"/>
      </w:pPr>
      <w:bookmarkStart w:id="21" w:name="_Ref163201092"/>
      <w:bookmarkStart w:id="22" w:name="_Ref158885333"/>
      <w:r>
        <w:rPr>
          <w:lang w:eastAsia="ja-JP"/>
        </w:rPr>
        <w:lastRenderedPageBreak/>
        <w:t>Chairman’s notes, RAN1#</w:t>
      </w:r>
      <w:r w:rsidR="00193775">
        <w:rPr>
          <w:lang w:eastAsia="ja-JP"/>
        </w:rPr>
        <w:t>119</w:t>
      </w:r>
      <w:r>
        <w:rPr>
          <w:lang w:eastAsia="ja-JP"/>
        </w:rPr>
        <w:t xml:space="preserve">, </w:t>
      </w:r>
      <w:r w:rsidR="00193775">
        <w:rPr>
          <w:lang w:eastAsia="ja-JP"/>
        </w:rPr>
        <w:t xml:space="preserve">Orlando </w:t>
      </w:r>
      <w:r>
        <w:rPr>
          <w:lang w:eastAsia="ja-JP"/>
        </w:rPr>
        <w:t xml:space="preserve">– </w:t>
      </w:r>
      <w:r w:rsidR="00193775">
        <w:rPr>
          <w:lang w:eastAsia="ja-JP"/>
        </w:rPr>
        <w:t>US</w:t>
      </w:r>
      <w:r>
        <w:rPr>
          <w:lang w:eastAsia="ja-JP"/>
        </w:rPr>
        <w:t xml:space="preserve">, </w:t>
      </w:r>
      <w:r w:rsidR="00193775">
        <w:rPr>
          <w:lang w:eastAsia="ja-JP"/>
        </w:rPr>
        <w:t xml:space="preserve">November </w:t>
      </w:r>
      <w:r>
        <w:rPr>
          <w:lang w:eastAsia="ja-JP"/>
        </w:rPr>
        <w:t>2024.</w:t>
      </w:r>
      <w:bookmarkStart w:id="23" w:name="_Ref173995473"/>
      <w:bookmarkEnd w:id="21"/>
    </w:p>
    <w:p w14:paraId="4DCC7332" w14:textId="2A1FBE5F" w:rsidR="00291628" w:rsidRDefault="00E930BF" w:rsidP="00BC6C8D">
      <w:pPr>
        <w:pStyle w:val="ListParagraph"/>
        <w:numPr>
          <w:ilvl w:val="0"/>
          <w:numId w:val="1"/>
        </w:numPr>
        <w:ind w:left="426" w:hanging="426"/>
      </w:pPr>
      <w:bookmarkStart w:id="24" w:name="_Ref174001674"/>
      <w:bookmarkEnd w:id="23"/>
      <w:r>
        <w:rPr>
          <w:lang w:eastAsia="ja-JP"/>
        </w:rPr>
        <w:t xml:space="preserve">3GPP </w:t>
      </w:r>
      <w:r w:rsidR="00950D9D">
        <w:rPr>
          <w:lang w:eastAsia="ja-JP"/>
        </w:rPr>
        <w:t>TR 38.869</w:t>
      </w:r>
      <w:r>
        <w:rPr>
          <w:lang w:eastAsia="ja-JP"/>
        </w:rPr>
        <w:t xml:space="preserve"> v18.0.0</w:t>
      </w:r>
      <w:r w:rsidR="00950D9D">
        <w:rPr>
          <w:lang w:eastAsia="ja-JP"/>
        </w:rPr>
        <w:t>, “</w:t>
      </w:r>
      <w:r w:rsidR="00950D9D" w:rsidRPr="00950D9D">
        <w:rPr>
          <w:lang w:eastAsia="ja-JP"/>
        </w:rPr>
        <w:t>Study on low-power Wake-up Signal and Receiver for NR</w:t>
      </w:r>
      <w:r w:rsidR="00950D9D">
        <w:rPr>
          <w:lang w:eastAsia="ja-JP"/>
        </w:rPr>
        <w:t>”</w:t>
      </w:r>
      <w:bookmarkEnd w:id="22"/>
      <w:bookmarkEnd w:id="24"/>
    </w:p>
    <w:p w14:paraId="270FCCAE" w14:textId="7BB4B9A0" w:rsidR="00767CCB" w:rsidRDefault="0054351E" w:rsidP="00BC6C8D">
      <w:pPr>
        <w:pStyle w:val="ListParagraph"/>
        <w:numPr>
          <w:ilvl w:val="0"/>
          <w:numId w:val="1"/>
        </w:numPr>
        <w:ind w:left="426" w:hanging="426"/>
      </w:pPr>
      <w:bookmarkStart w:id="25" w:name="_Ref178931097"/>
      <w:r>
        <w:t>R1-</w:t>
      </w:r>
      <w:r w:rsidR="00093437">
        <w:t>2410907</w:t>
      </w:r>
      <w:r w:rsidR="00DA1D04">
        <w:t xml:space="preserve">, </w:t>
      </w:r>
      <w:r w:rsidR="00767CCB" w:rsidRPr="00767CCB">
        <w:t>FL summary #</w:t>
      </w:r>
      <w:r w:rsidR="00595DBF">
        <w:t>5</w:t>
      </w:r>
      <w:r w:rsidR="00595DBF" w:rsidRPr="00767CCB">
        <w:t xml:space="preserve"> </w:t>
      </w:r>
      <w:r w:rsidR="00767CCB" w:rsidRPr="00767CCB">
        <w:t>on LP-WUS operation in CONNECTED mode</w:t>
      </w:r>
      <w:r>
        <w:t xml:space="preserve">, NTT Docomo, </w:t>
      </w:r>
      <w:r>
        <w:rPr>
          <w:lang w:eastAsia="ja-JP"/>
        </w:rPr>
        <w:t>1#</w:t>
      </w:r>
      <w:r w:rsidR="00093437">
        <w:rPr>
          <w:lang w:eastAsia="ja-JP"/>
        </w:rPr>
        <w:t xml:space="preserve">119, Orlando – US, November </w:t>
      </w:r>
      <w:proofErr w:type="gramStart"/>
      <w:r w:rsidR="00093437">
        <w:rPr>
          <w:lang w:eastAsia="ja-JP"/>
        </w:rPr>
        <w:t>2024.</w:t>
      </w:r>
      <w:r w:rsidR="00595DBF">
        <w:rPr>
          <w:lang w:eastAsia="ja-JP"/>
        </w:rPr>
        <w:t>.</w:t>
      </w:r>
      <w:bookmarkEnd w:id="25"/>
      <w:proofErr w:type="gramEnd"/>
    </w:p>
    <w:p w14:paraId="34962A7C" w14:textId="76782CAD" w:rsidR="0065128E" w:rsidRDefault="00C96805" w:rsidP="008F584E">
      <w:pPr>
        <w:pStyle w:val="ListParagraph"/>
        <w:numPr>
          <w:ilvl w:val="0"/>
          <w:numId w:val="1"/>
        </w:numPr>
        <w:spacing w:after="0"/>
        <w:ind w:left="426" w:hanging="426"/>
      </w:pPr>
      <w:bookmarkStart w:id="26" w:name="_Ref159052311"/>
      <w:bookmarkStart w:id="27" w:name="_Ref166067131"/>
      <w:r w:rsidRPr="00C96805">
        <w:t>R1-</w:t>
      </w:r>
      <w:r w:rsidR="00193775" w:rsidRPr="00C96805">
        <w:t>2</w:t>
      </w:r>
      <w:r w:rsidR="00193775">
        <w:t>5</w:t>
      </w:r>
      <w:r w:rsidR="00445E61">
        <w:t>00656</w:t>
      </w:r>
      <w:r w:rsidR="0065128E">
        <w:t>, “</w:t>
      </w:r>
      <w:r w:rsidR="00A73AF2" w:rsidRPr="00A73AF2">
        <w:t>LP-WUS and LP-SS design</w:t>
      </w:r>
      <w:r w:rsidR="0065128E">
        <w:t>”</w:t>
      </w:r>
      <w:r w:rsidR="00A73AF2">
        <w:t>, Sony, RAN1#</w:t>
      </w:r>
      <w:r w:rsidR="00193775">
        <w:t>120</w:t>
      </w:r>
      <w:r w:rsidR="00A73AF2">
        <w:t xml:space="preserve">, </w:t>
      </w:r>
      <w:r w:rsidR="00193775">
        <w:t xml:space="preserve">Athens </w:t>
      </w:r>
      <w:r>
        <w:t xml:space="preserve">- </w:t>
      </w:r>
      <w:r w:rsidR="00193775">
        <w:t>GR</w:t>
      </w:r>
      <w:r w:rsidR="00A73AF2">
        <w:t xml:space="preserve">, </w:t>
      </w:r>
      <w:r w:rsidR="00193775">
        <w:t>February 2025</w:t>
      </w:r>
      <w:r w:rsidR="00A73AF2">
        <w:t>.</w:t>
      </w:r>
      <w:bookmarkEnd w:id="26"/>
      <w:bookmarkEnd w:id="27"/>
    </w:p>
    <w:p w14:paraId="34E18451" w14:textId="70646BAB" w:rsidR="004C357A" w:rsidRPr="00F84EB3" w:rsidRDefault="004C357A" w:rsidP="00AD7D81">
      <w:pPr>
        <w:pStyle w:val="CommentText"/>
        <w:jc w:val="both"/>
        <w:rPr>
          <w:lang w:val="en-GB"/>
        </w:rPr>
      </w:pPr>
    </w:p>
    <w:p w14:paraId="5EF80DF8" w14:textId="77777777" w:rsidR="009B4D79" w:rsidRPr="00866C15" w:rsidRDefault="009B4D79" w:rsidP="00803B9F">
      <w:pPr>
        <w:spacing w:afterLines="50" w:after="120"/>
        <w:jc w:val="both"/>
      </w:pPr>
    </w:p>
    <w:sectPr w:rsidR="009B4D79" w:rsidRPr="00866C15" w:rsidSect="00616D8C">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8118F0"/>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B545473"/>
    <w:multiLevelType w:val="hybridMultilevel"/>
    <w:tmpl w:val="1C7661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BB67A43"/>
    <w:multiLevelType w:val="hybridMultilevel"/>
    <w:tmpl w:val="AAA06F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CE40ACB"/>
    <w:multiLevelType w:val="hybridMultilevel"/>
    <w:tmpl w:val="0296B0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3360AA2"/>
    <w:multiLevelType w:val="hybridMultilevel"/>
    <w:tmpl w:val="432409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3C56258"/>
    <w:multiLevelType w:val="multilevel"/>
    <w:tmpl w:val="CCD6E430"/>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9073D96"/>
    <w:multiLevelType w:val="hybridMultilevel"/>
    <w:tmpl w:val="E3DC305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A123BFD"/>
    <w:multiLevelType w:val="multilevel"/>
    <w:tmpl w:val="EE1C721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7"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07742486">
    <w:abstractNumId w:val="15"/>
  </w:num>
  <w:num w:numId="2" w16cid:durableId="732774744">
    <w:abstractNumId w:val="13"/>
  </w:num>
  <w:num w:numId="3" w16cid:durableId="395511916">
    <w:abstractNumId w:val="5"/>
  </w:num>
  <w:num w:numId="4" w16cid:durableId="1487820600">
    <w:abstractNumId w:val="9"/>
  </w:num>
  <w:num w:numId="5" w16cid:durableId="718360595">
    <w:abstractNumId w:val="6"/>
  </w:num>
  <w:num w:numId="6" w16cid:durableId="1848594605">
    <w:abstractNumId w:val="3"/>
  </w:num>
  <w:num w:numId="7" w16cid:durableId="1857428880">
    <w:abstractNumId w:val="14"/>
  </w:num>
  <w:num w:numId="8" w16cid:durableId="1211769666">
    <w:abstractNumId w:val="0"/>
  </w:num>
  <w:num w:numId="9" w16cid:durableId="1723017376">
    <w:abstractNumId w:val="16"/>
  </w:num>
  <w:num w:numId="10" w16cid:durableId="1464081253">
    <w:abstractNumId w:val="4"/>
  </w:num>
  <w:num w:numId="11" w16cid:durableId="941954916">
    <w:abstractNumId w:val="1"/>
  </w:num>
  <w:num w:numId="12" w16cid:durableId="1969974058">
    <w:abstractNumId w:val="17"/>
  </w:num>
  <w:num w:numId="13" w16cid:durableId="1245801121">
    <w:abstractNumId w:val="2"/>
  </w:num>
  <w:num w:numId="14" w16cid:durableId="886259360">
    <w:abstractNumId w:val="7"/>
  </w:num>
  <w:num w:numId="15" w16cid:durableId="1845508984">
    <w:abstractNumId w:val="8"/>
  </w:num>
  <w:num w:numId="16" w16cid:durableId="2014524641">
    <w:abstractNumId w:val="12"/>
  </w:num>
  <w:num w:numId="17" w16cid:durableId="133986591">
    <w:abstractNumId w:val="11"/>
  </w:num>
  <w:num w:numId="18" w16cid:durableId="2121410420">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bM0MTMwNTSwNLZQ0lEKTi0uzszPAykwrAUARK62CCwAAAA="/>
  </w:docVars>
  <w:rsids>
    <w:rsidRoot w:val="00405944"/>
    <w:rsid w:val="0000098D"/>
    <w:rsid w:val="00001246"/>
    <w:rsid w:val="00002E68"/>
    <w:rsid w:val="0000335C"/>
    <w:rsid w:val="0000415B"/>
    <w:rsid w:val="0000428A"/>
    <w:rsid w:val="0000450D"/>
    <w:rsid w:val="00004DB0"/>
    <w:rsid w:val="00006B3E"/>
    <w:rsid w:val="00006C9E"/>
    <w:rsid w:val="00007C58"/>
    <w:rsid w:val="00010B52"/>
    <w:rsid w:val="000110B3"/>
    <w:rsid w:val="00011122"/>
    <w:rsid w:val="00011396"/>
    <w:rsid w:val="0001279B"/>
    <w:rsid w:val="00012E69"/>
    <w:rsid w:val="000136EB"/>
    <w:rsid w:val="00013CF9"/>
    <w:rsid w:val="00014AAC"/>
    <w:rsid w:val="00015282"/>
    <w:rsid w:val="000159BE"/>
    <w:rsid w:val="00015C49"/>
    <w:rsid w:val="00015F8A"/>
    <w:rsid w:val="00016044"/>
    <w:rsid w:val="000163C2"/>
    <w:rsid w:val="00017B3F"/>
    <w:rsid w:val="000202EA"/>
    <w:rsid w:val="00021AEB"/>
    <w:rsid w:val="00021B34"/>
    <w:rsid w:val="00021E68"/>
    <w:rsid w:val="00022174"/>
    <w:rsid w:val="00022843"/>
    <w:rsid w:val="000236E5"/>
    <w:rsid w:val="000249A2"/>
    <w:rsid w:val="00025AB2"/>
    <w:rsid w:val="00025E98"/>
    <w:rsid w:val="00026A57"/>
    <w:rsid w:val="00026B86"/>
    <w:rsid w:val="000275A8"/>
    <w:rsid w:val="00027C9C"/>
    <w:rsid w:val="00030230"/>
    <w:rsid w:val="00031048"/>
    <w:rsid w:val="000314EF"/>
    <w:rsid w:val="00031789"/>
    <w:rsid w:val="00031A61"/>
    <w:rsid w:val="00031AC8"/>
    <w:rsid w:val="00033444"/>
    <w:rsid w:val="00034950"/>
    <w:rsid w:val="00036534"/>
    <w:rsid w:val="00037EF8"/>
    <w:rsid w:val="000413BC"/>
    <w:rsid w:val="00041B01"/>
    <w:rsid w:val="00042BFF"/>
    <w:rsid w:val="0004322E"/>
    <w:rsid w:val="000452E6"/>
    <w:rsid w:val="000466E4"/>
    <w:rsid w:val="00046C08"/>
    <w:rsid w:val="00046C55"/>
    <w:rsid w:val="0004762E"/>
    <w:rsid w:val="00047791"/>
    <w:rsid w:val="00047871"/>
    <w:rsid w:val="000508FD"/>
    <w:rsid w:val="00052533"/>
    <w:rsid w:val="00054A20"/>
    <w:rsid w:val="000553BD"/>
    <w:rsid w:val="00056CBD"/>
    <w:rsid w:val="00056DCC"/>
    <w:rsid w:val="00056ED6"/>
    <w:rsid w:val="0005705A"/>
    <w:rsid w:val="0005752A"/>
    <w:rsid w:val="0005784D"/>
    <w:rsid w:val="00060525"/>
    <w:rsid w:val="00060ADE"/>
    <w:rsid w:val="0006161A"/>
    <w:rsid w:val="000619B7"/>
    <w:rsid w:val="0006691B"/>
    <w:rsid w:val="0006708A"/>
    <w:rsid w:val="00067113"/>
    <w:rsid w:val="00070131"/>
    <w:rsid w:val="00070702"/>
    <w:rsid w:val="00071398"/>
    <w:rsid w:val="00072E44"/>
    <w:rsid w:val="00074352"/>
    <w:rsid w:val="00076220"/>
    <w:rsid w:val="000764CB"/>
    <w:rsid w:val="00080144"/>
    <w:rsid w:val="00080DC2"/>
    <w:rsid w:val="00081AC4"/>
    <w:rsid w:val="00084F0C"/>
    <w:rsid w:val="00085407"/>
    <w:rsid w:val="00085F0D"/>
    <w:rsid w:val="00086529"/>
    <w:rsid w:val="000873D8"/>
    <w:rsid w:val="00090334"/>
    <w:rsid w:val="0009157A"/>
    <w:rsid w:val="000919C2"/>
    <w:rsid w:val="00093437"/>
    <w:rsid w:val="0009663D"/>
    <w:rsid w:val="00097F96"/>
    <w:rsid w:val="000A05DD"/>
    <w:rsid w:val="000A0F00"/>
    <w:rsid w:val="000A1ED1"/>
    <w:rsid w:val="000A3008"/>
    <w:rsid w:val="000A5DF1"/>
    <w:rsid w:val="000A67F4"/>
    <w:rsid w:val="000A72B6"/>
    <w:rsid w:val="000B098D"/>
    <w:rsid w:val="000B12D4"/>
    <w:rsid w:val="000B1473"/>
    <w:rsid w:val="000B1A69"/>
    <w:rsid w:val="000B2AFB"/>
    <w:rsid w:val="000B2F7C"/>
    <w:rsid w:val="000B330D"/>
    <w:rsid w:val="000B3723"/>
    <w:rsid w:val="000B5418"/>
    <w:rsid w:val="000B583D"/>
    <w:rsid w:val="000B75C8"/>
    <w:rsid w:val="000C00CC"/>
    <w:rsid w:val="000C0153"/>
    <w:rsid w:val="000C1427"/>
    <w:rsid w:val="000C168C"/>
    <w:rsid w:val="000C1C02"/>
    <w:rsid w:val="000C1EBA"/>
    <w:rsid w:val="000C2961"/>
    <w:rsid w:val="000C2AFB"/>
    <w:rsid w:val="000C2CC0"/>
    <w:rsid w:val="000C364C"/>
    <w:rsid w:val="000C372F"/>
    <w:rsid w:val="000C5DFB"/>
    <w:rsid w:val="000C79AB"/>
    <w:rsid w:val="000D07B7"/>
    <w:rsid w:val="000D195B"/>
    <w:rsid w:val="000D1E23"/>
    <w:rsid w:val="000D2C79"/>
    <w:rsid w:val="000D2DC7"/>
    <w:rsid w:val="000D35F9"/>
    <w:rsid w:val="000D43C6"/>
    <w:rsid w:val="000D5E06"/>
    <w:rsid w:val="000D62E5"/>
    <w:rsid w:val="000D6651"/>
    <w:rsid w:val="000D6CCC"/>
    <w:rsid w:val="000E022F"/>
    <w:rsid w:val="000E1524"/>
    <w:rsid w:val="000E1939"/>
    <w:rsid w:val="000E1D4B"/>
    <w:rsid w:val="000E247B"/>
    <w:rsid w:val="000E2BD4"/>
    <w:rsid w:val="000E3487"/>
    <w:rsid w:val="000E3843"/>
    <w:rsid w:val="000E3C64"/>
    <w:rsid w:val="000E5EDC"/>
    <w:rsid w:val="000E606A"/>
    <w:rsid w:val="000E62E4"/>
    <w:rsid w:val="000E6C1D"/>
    <w:rsid w:val="000E76A5"/>
    <w:rsid w:val="000F0FA4"/>
    <w:rsid w:val="000F2A0D"/>
    <w:rsid w:val="000F2BA8"/>
    <w:rsid w:val="000F37E2"/>
    <w:rsid w:val="000F3D18"/>
    <w:rsid w:val="000F45E7"/>
    <w:rsid w:val="000F47B4"/>
    <w:rsid w:val="000F4C8F"/>
    <w:rsid w:val="000F5D95"/>
    <w:rsid w:val="000F7C64"/>
    <w:rsid w:val="0010134A"/>
    <w:rsid w:val="001015A0"/>
    <w:rsid w:val="00101EAA"/>
    <w:rsid w:val="00102789"/>
    <w:rsid w:val="00102C35"/>
    <w:rsid w:val="00103166"/>
    <w:rsid w:val="0010353C"/>
    <w:rsid w:val="00104078"/>
    <w:rsid w:val="0010431E"/>
    <w:rsid w:val="001056F5"/>
    <w:rsid w:val="00107088"/>
    <w:rsid w:val="00107811"/>
    <w:rsid w:val="00110D86"/>
    <w:rsid w:val="0011136F"/>
    <w:rsid w:val="00112FCC"/>
    <w:rsid w:val="001131CE"/>
    <w:rsid w:val="00113537"/>
    <w:rsid w:val="00113A7E"/>
    <w:rsid w:val="00114AB1"/>
    <w:rsid w:val="00114D48"/>
    <w:rsid w:val="00115110"/>
    <w:rsid w:val="0011587A"/>
    <w:rsid w:val="001164D6"/>
    <w:rsid w:val="00116F00"/>
    <w:rsid w:val="0011773B"/>
    <w:rsid w:val="00117F3B"/>
    <w:rsid w:val="00120ACD"/>
    <w:rsid w:val="00122759"/>
    <w:rsid w:val="001228A1"/>
    <w:rsid w:val="001241C0"/>
    <w:rsid w:val="0012440B"/>
    <w:rsid w:val="001248AD"/>
    <w:rsid w:val="00125884"/>
    <w:rsid w:val="0012729F"/>
    <w:rsid w:val="00131F40"/>
    <w:rsid w:val="001323E8"/>
    <w:rsid w:val="00132987"/>
    <w:rsid w:val="001330F6"/>
    <w:rsid w:val="00134EB7"/>
    <w:rsid w:val="00136AC9"/>
    <w:rsid w:val="00136E41"/>
    <w:rsid w:val="0013787E"/>
    <w:rsid w:val="00137D59"/>
    <w:rsid w:val="00140F8A"/>
    <w:rsid w:val="00141201"/>
    <w:rsid w:val="00142009"/>
    <w:rsid w:val="001427FE"/>
    <w:rsid w:val="001431A6"/>
    <w:rsid w:val="00143BBF"/>
    <w:rsid w:val="00144743"/>
    <w:rsid w:val="001464FE"/>
    <w:rsid w:val="00147DB8"/>
    <w:rsid w:val="00150748"/>
    <w:rsid w:val="0015267C"/>
    <w:rsid w:val="00152D6A"/>
    <w:rsid w:val="001534CD"/>
    <w:rsid w:val="00154B30"/>
    <w:rsid w:val="00154CD3"/>
    <w:rsid w:val="0015582C"/>
    <w:rsid w:val="001568AB"/>
    <w:rsid w:val="0016012F"/>
    <w:rsid w:val="001602A8"/>
    <w:rsid w:val="001607CF"/>
    <w:rsid w:val="0016109B"/>
    <w:rsid w:val="00162390"/>
    <w:rsid w:val="00165D25"/>
    <w:rsid w:val="0016649F"/>
    <w:rsid w:val="00170A83"/>
    <w:rsid w:val="0017155B"/>
    <w:rsid w:val="001723EF"/>
    <w:rsid w:val="00172718"/>
    <w:rsid w:val="00172C32"/>
    <w:rsid w:val="00173D8D"/>
    <w:rsid w:val="001747F9"/>
    <w:rsid w:val="00175521"/>
    <w:rsid w:val="001764A8"/>
    <w:rsid w:val="0017653C"/>
    <w:rsid w:val="001765E9"/>
    <w:rsid w:val="00180460"/>
    <w:rsid w:val="00180E4D"/>
    <w:rsid w:val="00182205"/>
    <w:rsid w:val="00183098"/>
    <w:rsid w:val="00183B30"/>
    <w:rsid w:val="00183B5D"/>
    <w:rsid w:val="00184993"/>
    <w:rsid w:val="00185F01"/>
    <w:rsid w:val="001901B7"/>
    <w:rsid w:val="00190836"/>
    <w:rsid w:val="00191508"/>
    <w:rsid w:val="00192FCD"/>
    <w:rsid w:val="00193775"/>
    <w:rsid w:val="0019408F"/>
    <w:rsid w:val="0019464E"/>
    <w:rsid w:val="001953F7"/>
    <w:rsid w:val="001956A5"/>
    <w:rsid w:val="001966F2"/>
    <w:rsid w:val="00196A36"/>
    <w:rsid w:val="00197138"/>
    <w:rsid w:val="00197528"/>
    <w:rsid w:val="00197FD4"/>
    <w:rsid w:val="001A003F"/>
    <w:rsid w:val="001A05E6"/>
    <w:rsid w:val="001A17CF"/>
    <w:rsid w:val="001A1E96"/>
    <w:rsid w:val="001A23F9"/>
    <w:rsid w:val="001A2C37"/>
    <w:rsid w:val="001A2D4A"/>
    <w:rsid w:val="001A36B2"/>
    <w:rsid w:val="001A3D7D"/>
    <w:rsid w:val="001A5383"/>
    <w:rsid w:val="001A64F2"/>
    <w:rsid w:val="001A6AF5"/>
    <w:rsid w:val="001A726D"/>
    <w:rsid w:val="001A72B5"/>
    <w:rsid w:val="001A7E77"/>
    <w:rsid w:val="001B1846"/>
    <w:rsid w:val="001B2AA7"/>
    <w:rsid w:val="001B2D48"/>
    <w:rsid w:val="001B36CB"/>
    <w:rsid w:val="001B60A0"/>
    <w:rsid w:val="001B659C"/>
    <w:rsid w:val="001B6CBA"/>
    <w:rsid w:val="001B7563"/>
    <w:rsid w:val="001C211D"/>
    <w:rsid w:val="001C2EC6"/>
    <w:rsid w:val="001C3A5B"/>
    <w:rsid w:val="001C445C"/>
    <w:rsid w:val="001C4DB2"/>
    <w:rsid w:val="001C51DE"/>
    <w:rsid w:val="001C67A7"/>
    <w:rsid w:val="001C74E4"/>
    <w:rsid w:val="001D05CB"/>
    <w:rsid w:val="001D08C0"/>
    <w:rsid w:val="001D1174"/>
    <w:rsid w:val="001D149C"/>
    <w:rsid w:val="001D15C7"/>
    <w:rsid w:val="001D3DA3"/>
    <w:rsid w:val="001D445F"/>
    <w:rsid w:val="001D45A6"/>
    <w:rsid w:val="001D45EC"/>
    <w:rsid w:val="001D5AF3"/>
    <w:rsid w:val="001D6322"/>
    <w:rsid w:val="001D6AE4"/>
    <w:rsid w:val="001D73F6"/>
    <w:rsid w:val="001D7CDD"/>
    <w:rsid w:val="001E00BC"/>
    <w:rsid w:val="001E0D05"/>
    <w:rsid w:val="001E1CF8"/>
    <w:rsid w:val="001E1EF8"/>
    <w:rsid w:val="001E2BF8"/>
    <w:rsid w:val="001E300F"/>
    <w:rsid w:val="001E3C5E"/>
    <w:rsid w:val="001E3E98"/>
    <w:rsid w:val="001E438E"/>
    <w:rsid w:val="001E5556"/>
    <w:rsid w:val="001E6A3B"/>
    <w:rsid w:val="001E6BC4"/>
    <w:rsid w:val="001E70C6"/>
    <w:rsid w:val="001E7C56"/>
    <w:rsid w:val="001E7DDB"/>
    <w:rsid w:val="001E7FE3"/>
    <w:rsid w:val="001F0CD7"/>
    <w:rsid w:val="001F0F5C"/>
    <w:rsid w:val="001F1160"/>
    <w:rsid w:val="001F21A7"/>
    <w:rsid w:val="001F2F81"/>
    <w:rsid w:val="001F34C5"/>
    <w:rsid w:val="001F50A9"/>
    <w:rsid w:val="001F5CF9"/>
    <w:rsid w:val="001F7AB1"/>
    <w:rsid w:val="0020060B"/>
    <w:rsid w:val="00200BE6"/>
    <w:rsid w:val="00200DFA"/>
    <w:rsid w:val="00201610"/>
    <w:rsid w:val="0020195F"/>
    <w:rsid w:val="00202668"/>
    <w:rsid w:val="00202888"/>
    <w:rsid w:val="00204389"/>
    <w:rsid w:val="00204F39"/>
    <w:rsid w:val="00205032"/>
    <w:rsid w:val="002050BE"/>
    <w:rsid w:val="00205A74"/>
    <w:rsid w:val="00207405"/>
    <w:rsid w:val="00207525"/>
    <w:rsid w:val="00207E8B"/>
    <w:rsid w:val="00210FA4"/>
    <w:rsid w:val="00211110"/>
    <w:rsid w:val="0021120E"/>
    <w:rsid w:val="00211CF2"/>
    <w:rsid w:val="00211EB6"/>
    <w:rsid w:val="002122B5"/>
    <w:rsid w:val="00212B68"/>
    <w:rsid w:val="00212B76"/>
    <w:rsid w:val="002138D3"/>
    <w:rsid w:val="0021398C"/>
    <w:rsid w:val="0021411C"/>
    <w:rsid w:val="00214A43"/>
    <w:rsid w:val="002164A9"/>
    <w:rsid w:val="00216CC5"/>
    <w:rsid w:val="00221279"/>
    <w:rsid w:val="0022174F"/>
    <w:rsid w:val="00221B09"/>
    <w:rsid w:val="00221BA5"/>
    <w:rsid w:val="00221E9D"/>
    <w:rsid w:val="00222E4C"/>
    <w:rsid w:val="00224F1B"/>
    <w:rsid w:val="00225215"/>
    <w:rsid w:val="00225DEB"/>
    <w:rsid w:val="00225EB7"/>
    <w:rsid w:val="0022642A"/>
    <w:rsid w:val="00226DCD"/>
    <w:rsid w:val="002276DD"/>
    <w:rsid w:val="0022770C"/>
    <w:rsid w:val="00230BCA"/>
    <w:rsid w:val="00230DD8"/>
    <w:rsid w:val="002312BD"/>
    <w:rsid w:val="002318B9"/>
    <w:rsid w:val="00233152"/>
    <w:rsid w:val="002334ED"/>
    <w:rsid w:val="002341AB"/>
    <w:rsid w:val="002346C3"/>
    <w:rsid w:val="00234870"/>
    <w:rsid w:val="00235095"/>
    <w:rsid w:val="00236503"/>
    <w:rsid w:val="0023671F"/>
    <w:rsid w:val="00236885"/>
    <w:rsid w:val="0024001F"/>
    <w:rsid w:val="00240DB0"/>
    <w:rsid w:val="00241251"/>
    <w:rsid w:val="00241A52"/>
    <w:rsid w:val="002423AA"/>
    <w:rsid w:val="00242A15"/>
    <w:rsid w:val="00242E59"/>
    <w:rsid w:val="00243D17"/>
    <w:rsid w:val="00244C1A"/>
    <w:rsid w:val="0024758F"/>
    <w:rsid w:val="00247C6F"/>
    <w:rsid w:val="00247DE3"/>
    <w:rsid w:val="00250DD6"/>
    <w:rsid w:val="00251AFA"/>
    <w:rsid w:val="00253A78"/>
    <w:rsid w:val="002547B3"/>
    <w:rsid w:val="00254F2D"/>
    <w:rsid w:val="002552AA"/>
    <w:rsid w:val="002557A2"/>
    <w:rsid w:val="00255DBC"/>
    <w:rsid w:val="00256545"/>
    <w:rsid w:val="00257B5E"/>
    <w:rsid w:val="00260BB5"/>
    <w:rsid w:val="00260E3B"/>
    <w:rsid w:val="002610AE"/>
    <w:rsid w:val="00261ED7"/>
    <w:rsid w:val="00263293"/>
    <w:rsid w:val="0026340F"/>
    <w:rsid w:val="00264353"/>
    <w:rsid w:val="00264D91"/>
    <w:rsid w:val="002669AF"/>
    <w:rsid w:val="00266D8F"/>
    <w:rsid w:val="00270194"/>
    <w:rsid w:val="0027036C"/>
    <w:rsid w:val="00270857"/>
    <w:rsid w:val="00270BAE"/>
    <w:rsid w:val="002712B6"/>
    <w:rsid w:val="0027146E"/>
    <w:rsid w:val="00273B86"/>
    <w:rsid w:val="00273BE6"/>
    <w:rsid w:val="0027426F"/>
    <w:rsid w:val="002747D6"/>
    <w:rsid w:val="00275C4A"/>
    <w:rsid w:val="00275FE4"/>
    <w:rsid w:val="0027614D"/>
    <w:rsid w:val="002766E3"/>
    <w:rsid w:val="00276B42"/>
    <w:rsid w:val="00276BDB"/>
    <w:rsid w:val="00276CD6"/>
    <w:rsid w:val="00277346"/>
    <w:rsid w:val="00280274"/>
    <w:rsid w:val="002805AA"/>
    <w:rsid w:val="00280BD7"/>
    <w:rsid w:val="00281274"/>
    <w:rsid w:val="002812BD"/>
    <w:rsid w:val="00282004"/>
    <w:rsid w:val="00282BC8"/>
    <w:rsid w:val="00282BEB"/>
    <w:rsid w:val="0028312F"/>
    <w:rsid w:val="0028397A"/>
    <w:rsid w:val="002846FD"/>
    <w:rsid w:val="002847AF"/>
    <w:rsid w:val="00285100"/>
    <w:rsid w:val="00285A9F"/>
    <w:rsid w:val="00285D87"/>
    <w:rsid w:val="002867E2"/>
    <w:rsid w:val="00287548"/>
    <w:rsid w:val="002875F0"/>
    <w:rsid w:val="00287CAF"/>
    <w:rsid w:val="00287DB8"/>
    <w:rsid w:val="00290088"/>
    <w:rsid w:val="00290BCE"/>
    <w:rsid w:val="00291628"/>
    <w:rsid w:val="0029216E"/>
    <w:rsid w:val="00292C6E"/>
    <w:rsid w:val="002941C1"/>
    <w:rsid w:val="00295C06"/>
    <w:rsid w:val="00296F5C"/>
    <w:rsid w:val="0029732F"/>
    <w:rsid w:val="00297A53"/>
    <w:rsid w:val="002A127C"/>
    <w:rsid w:val="002A19F8"/>
    <w:rsid w:val="002A1A7C"/>
    <w:rsid w:val="002A2304"/>
    <w:rsid w:val="002A293D"/>
    <w:rsid w:val="002A2BF3"/>
    <w:rsid w:val="002A2C18"/>
    <w:rsid w:val="002A465F"/>
    <w:rsid w:val="002A4B92"/>
    <w:rsid w:val="002A4C1C"/>
    <w:rsid w:val="002A5614"/>
    <w:rsid w:val="002A5727"/>
    <w:rsid w:val="002A577D"/>
    <w:rsid w:val="002A5B64"/>
    <w:rsid w:val="002A604A"/>
    <w:rsid w:val="002A7160"/>
    <w:rsid w:val="002A774F"/>
    <w:rsid w:val="002A79FD"/>
    <w:rsid w:val="002B1A21"/>
    <w:rsid w:val="002B1E55"/>
    <w:rsid w:val="002B2417"/>
    <w:rsid w:val="002B27E3"/>
    <w:rsid w:val="002B3009"/>
    <w:rsid w:val="002B325C"/>
    <w:rsid w:val="002B3741"/>
    <w:rsid w:val="002B4291"/>
    <w:rsid w:val="002B461F"/>
    <w:rsid w:val="002B53AD"/>
    <w:rsid w:val="002B562E"/>
    <w:rsid w:val="002B5CCB"/>
    <w:rsid w:val="002B5ED4"/>
    <w:rsid w:val="002B6B1B"/>
    <w:rsid w:val="002B6CCD"/>
    <w:rsid w:val="002C01CF"/>
    <w:rsid w:val="002C0447"/>
    <w:rsid w:val="002C0ECD"/>
    <w:rsid w:val="002C39C4"/>
    <w:rsid w:val="002C41B4"/>
    <w:rsid w:val="002C5049"/>
    <w:rsid w:val="002C50E0"/>
    <w:rsid w:val="002C6368"/>
    <w:rsid w:val="002C72B8"/>
    <w:rsid w:val="002C73C1"/>
    <w:rsid w:val="002C7E5B"/>
    <w:rsid w:val="002D0CF0"/>
    <w:rsid w:val="002D1276"/>
    <w:rsid w:val="002D205E"/>
    <w:rsid w:val="002D2541"/>
    <w:rsid w:val="002D3251"/>
    <w:rsid w:val="002D3458"/>
    <w:rsid w:val="002D3B52"/>
    <w:rsid w:val="002D55CB"/>
    <w:rsid w:val="002D570A"/>
    <w:rsid w:val="002D6350"/>
    <w:rsid w:val="002D7334"/>
    <w:rsid w:val="002E03C9"/>
    <w:rsid w:val="002E28BA"/>
    <w:rsid w:val="002E29D2"/>
    <w:rsid w:val="002E2ECF"/>
    <w:rsid w:val="002E37D5"/>
    <w:rsid w:val="002E4C34"/>
    <w:rsid w:val="002E51F1"/>
    <w:rsid w:val="002E5D0E"/>
    <w:rsid w:val="002E5F3A"/>
    <w:rsid w:val="002E6E49"/>
    <w:rsid w:val="002E79EE"/>
    <w:rsid w:val="002E7B8E"/>
    <w:rsid w:val="002F0014"/>
    <w:rsid w:val="002F052D"/>
    <w:rsid w:val="002F09E7"/>
    <w:rsid w:val="002F10E0"/>
    <w:rsid w:val="002F20D9"/>
    <w:rsid w:val="002F30C3"/>
    <w:rsid w:val="002F3E8D"/>
    <w:rsid w:val="002F4221"/>
    <w:rsid w:val="002F4FE6"/>
    <w:rsid w:val="002F590F"/>
    <w:rsid w:val="002F5FA8"/>
    <w:rsid w:val="002F641B"/>
    <w:rsid w:val="002F6640"/>
    <w:rsid w:val="002F6E6B"/>
    <w:rsid w:val="002F7190"/>
    <w:rsid w:val="00300881"/>
    <w:rsid w:val="00301B0A"/>
    <w:rsid w:val="00302F63"/>
    <w:rsid w:val="003030B1"/>
    <w:rsid w:val="0030467B"/>
    <w:rsid w:val="00304E2D"/>
    <w:rsid w:val="003063CD"/>
    <w:rsid w:val="00307F70"/>
    <w:rsid w:val="003107D0"/>
    <w:rsid w:val="00310CBE"/>
    <w:rsid w:val="00312E08"/>
    <w:rsid w:val="00313102"/>
    <w:rsid w:val="003135B3"/>
    <w:rsid w:val="003138DB"/>
    <w:rsid w:val="00313AD0"/>
    <w:rsid w:val="003148D7"/>
    <w:rsid w:val="00314C88"/>
    <w:rsid w:val="003151A3"/>
    <w:rsid w:val="00315BA3"/>
    <w:rsid w:val="003174FD"/>
    <w:rsid w:val="00317B6B"/>
    <w:rsid w:val="00320131"/>
    <w:rsid w:val="0032212D"/>
    <w:rsid w:val="003222DF"/>
    <w:rsid w:val="003225A7"/>
    <w:rsid w:val="003226AF"/>
    <w:rsid w:val="00322AF7"/>
    <w:rsid w:val="0032310F"/>
    <w:rsid w:val="00323AC7"/>
    <w:rsid w:val="00324C1D"/>
    <w:rsid w:val="00324E09"/>
    <w:rsid w:val="0032515E"/>
    <w:rsid w:val="0032650D"/>
    <w:rsid w:val="00326D1E"/>
    <w:rsid w:val="00327452"/>
    <w:rsid w:val="00330AA9"/>
    <w:rsid w:val="003319C9"/>
    <w:rsid w:val="0033293A"/>
    <w:rsid w:val="00332CA5"/>
    <w:rsid w:val="00332FDF"/>
    <w:rsid w:val="00333D0F"/>
    <w:rsid w:val="00334070"/>
    <w:rsid w:val="00334539"/>
    <w:rsid w:val="00334721"/>
    <w:rsid w:val="00334831"/>
    <w:rsid w:val="00334FD2"/>
    <w:rsid w:val="00335CEB"/>
    <w:rsid w:val="00335D7A"/>
    <w:rsid w:val="0033627D"/>
    <w:rsid w:val="00336880"/>
    <w:rsid w:val="003379A2"/>
    <w:rsid w:val="00337E45"/>
    <w:rsid w:val="003405CB"/>
    <w:rsid w:val="003407D8"/>
    <w:rsid w:val="003407F5"/>
    <w:rsid w:val="00340DCA"/>
    <w:rsid w:val="00341503"/>
    <w:rsid w:val="00341E74"/>
    <w:rsid w:val="0034259E"/>
    <w:rsid w:val="00343F24"/>
    <w:rsid w:val="003441E8"/>
    <w:rsid w:val="0034506A"/>
    <w:rsid w:val="003453DA"/>
    <w:rsid w:val="003458FF"/>
    <w:rsid w:val="003467BF"/>
    <w:rsid w:val="00346998"/>
    <w:rsid w:val="0034769F"/>
    <w:rsid w:val="00347AD7"/>
    <w:rsid w:val="00350000"/>
    <w:rsid w:val="0035166F"/>
    <w:rsid w:val="00351F1D"/>
    <w:rsid w:val="00352517"/>
    <w:rsid w:val="0035260C"/>
    <w:rsid w:val="003527B0"/>
    <w:rsid w:val="003538C6"/>
    <w:rsid w:val="003541F8"/>
    <w:rsid w:val="0035456D"/>
    <w:rsid w:val="00354D10"/>
    <w:rsid w:val="00355129"/>
    <w:rsid w:val="00355136"/>
    <w:rsid w:val="00355255"/>
    <w:rsid w:val="00356746"/>
    <w:rsid w:val="003572C7"/>
    <w:rsid w:val="00357C7B"/>
    <w:rsid w:val="003613DE"/>
    <w:rsid w:val="00361B96"/>
    <w:rsid w:val="003622A9"/>
    <w:rsid w:val="00362A3C"/>
    <w:rsid w:val="00364E58"/>
    <w:rsid w:val="00365F2F"/>
    <w:rsid w:val="0037040F"/>
    <w:rsid w:val="00370AF7"/>
    <w:rsid w:val="00371DD9"/>
    <w:rsid w:val="00372E29"/>
    <w:rsid w:val="00373DFD"/>
    <w:rsid w:val="00373EEA"/>
    <w:rsid w:val="00375D5B"/>
    <w:rsid w:val="003773E9"/>
    <w:rsid w:val="0038292B"/>
    <w:rsid w:val="00383464"/>
    <w:rsid w:val="00383636"/>
    <w:rsid w:val="00383E5B"/>
    <w:rsid w:val="00384031"/>
    <w:rsid w:val="00384204"/>
    <w:rsid w:val="003859B9"/>
    <w:rsid w:val="00385D96"/>
    <w:rsid w:val="00393254"/>
    <w:rsid w:val="003947B1"/>
    <w:rsid w:val="00395AF7"/>
    <w:rsid w:val="0039695B"/>
    <w:rsid w:val="0039745A"/>
    <w:rsid w:val="003974A0"/>
    <w:rsid w:val="00397795"/>
    <w:rsid w:val="003A0A0E"/>
    <w:rsid w:val="003A1BF4"/>
    <w:rsid w:val="003A25F1"/>
    <w:rsid w:val="003A2618"/>
    <w:rsid w:val="003A2B19"/>
    <w:rsid w:val="003A33C3"/>
    <w:rsid w:val="003A3BD2"/>
    <w:rsid w:val="003A4113"/>
    <w:rsid w:val="003A4296"/>
    <w:rsid w:val="003A4B4F"/>
    <w:rsid w:val="003A5E56"/>
    <w:rsid w:val="003A7489"/>
    <w:rsid w:val="003A7B57"/>
    <w:rsid w:val="003B02A2"/>
    <w:rsid w:val="003B0409"/>
    <w:rsid w:val="003B0E2C"/>
    <w:rsid w:val="003B125D"/>
    <w:rsid w:val="003B1722"/>
    <w:rsid w:val="003B2F3E"/>
    <w:rsid w:val="003B34EA"/>
    <w:rsid w:val="003B3C69"/>
    <w:rsid w:val="003B4317"/>
    <w:rsid w:val="003B5628"/>
    <w:rsid w:val="003B6CB1"/>
    <w:rsid w:val="003C0A22"/>
    <w:rsid w:val="003C1999"/>
    <w:rsid w:val="003C19E7"/>
    <w:rsid w:val="003C1EB5"/>
    <w:rsid w:val="003C222D"/>
    <w:rsid w:val="003C2613"/>
    <w:rsid w:val="003C2684"/>
    <w:rsid w:val="003C2746"/>
    <w:rsid w:val="003C2912"/>
    <w:rsid w:val="003C316B"/>
    <w:rsid w:val="003C3E61"/>
    <w:rsid w:val="003C485E"/>
    <w:rsid w:val="003C4B10"/>
    <w:rsid w:val="003C4EAE"/>
    <w:rsid w:val="003C52D6"/>
    <w:rsid w:val="003C7F14"/>
    <w:rsid w:val="003D07B6"/>
    <w:rsid w:val="003D07CC"/>
    <w:rsid w:val="003D096F"/>
    <w:rsid w:val="003D09F6"/>
    <w:rsid w:val="003D2BAF"/>
    <w:rsid w:val="003D35A2"/>
    <w:rsid w:val="003D3BA5"/>
    <w:rsid w:val="003D45E5"/>
    <w:rsid w:val="003D4916"/>
    <w:rsid w:val="003D6069"/>
    <w:rsid w:val="003D6753"/>
    <w:rsid w:val="003D69E1"/>
    <w:rsid w:val="003D6ED4"/>
    <w:rsid w:val="003D702E"/>
    <w:rsid w:val="003D7138"/>
    <w:rsid w:val="003E1009"/>
    <w:rsid w:val="003E20EF"/>
    <w:rsid w:val="003E2446"/>
    <w:rsid w:val="003E2762"/>
    <w:rsid w:val="003E2BE1"/>
    <w:rsid w:val="003E3F62"/>
    <w:rsid w:val="003E4A9A"/>
    <w:rsid w:val="003E5444"/>
    <w:rsid w:val="003E58DE"/>
    <w:rsid w:val="003E678A"/>
    <w:rsid w:val="003E704E"/>
    <w:rsid w:val="003E7063"/>
    <w:rsid w:val="003E717C"/>
    <w:rsid w:val="003F1125"/>
    <w:rsid w:val="003F1149"/>
    <w:rsid w:val="003F1176"/>
    <w:rsid w:val="003F44F3"/>
    <w:rsid w:val="003F4D07"/>
    <w:rsid w:val="003F5376"/>
    <w:rsid w:val="003F5596"/>
    <w:rsid w:val="003F568A"/>
    <w:rsid w:val="003F664C"/>
    <w:rsid w:val="003F69EC"/>
    <w:rsid w:val="003F71E7"/>
    <w:rsid w:val="003F743A"/>
    <w:rsid w:val="003F78F2"/>
    <w:rsid w:val="003F7920"/>
    <w:rsid w:val="003F7B2C"/>
    <w:rsid w:val="00400AE7"/>
    <w:rsid w:val="00401D62"/>
    <w:rsid w:val="004046EE"/>
    <w:rsid w:val="00404C51"/>
    <w:rsid w:val="004050E4"/>
    <w:rsid w:val="00405944"/>
    <w:rsid w:val="00406192"/>
    <w:rsid w:val="00406C6C"/>
    <w:rsid w:val="00407687"/>
    <w:rsid w:val="00407F4D"/>
    <w:rsid w:val="00407FF2"/>
    <w:rsid w:val="004104E7"/>
    <w:rsid w:val="0041101F"/>
    <w:rsid w:val="00412716"/>
    <w:rsid w:val="00412A82"/>
    <w:rsid w:val="00413FBC"/>
    <w:rsid w:val="00414FFB"/>
    <w:rsid w:val="00415516"/>
    <w:rsid w:val="0041564F"/>
    <w:rsid w:val="004156C7"/>
    <w:rsid w:val="00415B6B"/>
    <w:rsid w:val="0041728E"/>
    <w:rsid w:val="00417598"/>
    <w:rsid w:val="004202B2"/>
    <w:rsid w:val="00420B34"/>
    <w:rsid w:val="00421CE9"/>
    <w:rsid w:val="00421D6A"/>
    <w:rsid w:val="00421F6E"/>
    <w:rsid w:val="0042206D"/>
    <w:rsid w:val="00424517"/>
    <w:rsid w:val="00424DF5"/>
    <w:rsid w:val="00426292"/>
    <w:rsid w:val="00426559"/>
    <w:rsid w:val="0042781C"/>
    <w:rsid w:val="004304C5"/>
    <w:rsid w:val="00430C67"/>
    <w:rsid w:val="00430FC8"/>
    <w:rsid w:val="00431D92"/>
    <w:rsid w:val="004321CB"/>
    <w:rsid w:val="004321D8"/>
    <w:rsid w:val="004325DD"/>
    <w:rsid w:val="004337AE"/>
    <w:rsid w:val="00433895"/>
    <w:rsid w:val="00434236"/>
    <w:rsid w:val="00434414"/>
    <w:rsid w:val="004345CE"/>
    <w:rsid w:val="004361B0"/>
    <w:rsid w:val="004364BA"/>
    <w:rsid w:val="00436856"/>
    <w:rsid w:val="00436934"/>
    <w:rsid w:val="00437734"/>
    <w:rsid w:val="0044041D"/>
    <w:rsid w:val="004405AE"/>
    <w:rsid w:val="00440C72"/>
    <w:rsid w:val="00440DFE"/>
    <w:rsid w:val="004420DA"/>
    <w:rsid w:val="004428B4"/>
    <w:rsid w:val="00442FB6"/>
    <w:rsid w:val="004430AB"/>
    <w:rsid w:val="00443BC8"/>
    <w:rsid w:val="004447C0"/>
    <w:rsid w:val="00444AEE"/>
    <w:rsid w:val="0044525D"/>
    <w:rsid w:val="00445E61"/>
    <w:rsid w:val="00446421"/>
    <w:rsid w:val="00450908"/>
    <w:rsid w:val="00450CF9"/>
    <w:rsid w:val="00451D82"/>
    <w:rsid w:val="00451DAC"/>
    <w:rsid w:val="004520D2"/>
    <w:rsid w:val="004526C7"/>
    <w:rsid w:val="00452E92"/>
    <w:rsid w:val="00453294"/>
    <w:rsid w:val="00453329"/>
    <w:rsid w:val="00453497"/>
    <w:rsid w:val="0045394D"/>
    <w:rsid w:val="004543DC"/>
    <w:rsid w:val="004548D7"/>
    <w:rsid w:val="00454A39"/>
    <w:rsid w:val="00454D78"/>
    <w:rsid w:val="004554BE"/>
    <w:rsid w:val="00456FCB"/>
    <w:rsid w:val="0045770B"/>
    <w:rsid w:val="00457D24"/>
    <w:rsid w:val="00460116"/>
    <w:rsid w:val="00460C1B"/>
    <w:rsid w:val="00460D74"/>
    <w:rsid w:val="00462B16"/>
    <w:rsid w:val="00462BFC"/>
    <w:rsid w:val="00462F85"/>
    <w:rsid w:val="00463BCB"/>
    <w:rsid w:val="00464199"/>
    <w:rsid w:val="004643B2"/>
    <w:rsid w:val="00464C05"/>
    <w:rsid w:val="0046623C"/>
    <w:rsid w:val="00466EA7"/>
    <w:rsid w:val="00467057"/>
    <w:rsid w:val="004706DA"/>
    <w:rsid w:val="0047586F"/>
    <w:rsid w:val="00476188"/>
    <w:rsid w:val="00476F30"/>
    <w:rsid w:val="00481F68"/>
    <w:rsid w:val="004837B2"/>
    <w:rsid w:val="004847AA"/>
    <w:rsid w:val="0048505C"/>
    <w:rsid w:val="0048598B"/>
    <w:rsid w:val="00485C07"/>
    <w:rsid w:val="00486D13"/>
    <w:rsid w:val="00490760"/>
    <w:rsid w:val="00490967"/>
    <w:rsid w:val="004913A7"/>
    <w:rsid w:val="00493F08"/>
    <w:rsid w:val="0049455A"/>
    <w:rsid w:val="004946AB"/>
    <w:rsid w:val="00494BC8"/>
    <w:rsid w:val="004950CF"/>
    <w:rsid w:val="004961BD"/>
    <w:rsid w:val="0049685B"/>
    <w:rsid w:val="00496E96"/>
    <w:rsid w:val="004977EA"/>
    <w:rsid w:val="00497AFF"/>
    <w:rsid w:val="004A0308"/>
    <w:rsid w:val="004A0EC2"/>
    <w:rsid w:val="004A100E"/>
    <w:rsid w:val="004A2072"/>
    <w:rsid w:val="004A230D"/>
    <w:rsid w:val="004A3765"/>
    <w:rsid w:val="004A416B"/>
    <w:rsid w:val="004A44BD"/>
    <w:rsid w:val="004A75A8"/>
    <w:rsid w:val="004A77C0"/>
    <w:rsid w:val="004B1274"/>
    <w:rsid w:val="004B292C"/>
    <w:rsid w:val="004B2AA7"/>
    <w:rsid w:val="004B2DFE"/>
    <w:rsid w:val="004B48FC"/>
    <w:rsid w:val="004B4E18"/>
    <w:rsid w:val="004B5549"/>
    <w:rsid w:val="004B607E"/>
    <w:rsid w:val="004B652E"/>
    <w:rsid w:val="004B69E0"/>
    <w:rsid w:val="004B6CAE"/>
    <w:rsid w:val="004B7636"/>
    <w:rsid w:val="004C0C29"/>
    <w:rsid w:val="004C0C86"/>
    <w:rsid w:val="004C1A16"/>
    <w:rsid w:val="004C357A"/>
    <w:rsid w:val="004C3B0A"/>
    <w:rsid w:val="004C4B6D"/>
    <w:rsid w:val="004C52AC"/>
    <w:rsid w:val="004C575F"/>
    <w:rsid w:val="004C5D25"/>
    <w:rsid w:val="004C785E"/>
    <w:rsid w:val="004D0385"/>
    <w:rsid w:val="004D1C6B"/>
    <w:rsid w:val="004D248F"/>
    <w:rsid w:val="004D3AFD"/>
    <w:rsid w:val="004D3EB2"/>
    <w:rsid w:val="004D43FE"/>
    <w:rsid w:val="004D5252"/>
    <w:rsid w:val="004D5548"/>
    <w:rsid w:val="004D5B35"/>
    <w:rsid w:val="004D7A87"/>
    <w:rsid w:val="004E0174"/>
    <w:rsid w:val="004E118A"/>
    <w:rsid w:val="004E26CB"/>
    <w:rsid w:val="004E27CB"/>
    <w:rsid w:val="004E3C21"/>
    <w:rsid w:val="004E4425"/>
    <w:rsid w:val="004E70FA"/>
    <w:rsid w:val="004F09A8"/>
    <w:rsid w:val="004F21BB"/>
    <w:rsid w:val="004F3FA4"/>
    <w:rsid w:val="004F455F"/>
    <w:rsid w:val="004F4B33"/>
    <w:rsid w:val="004F59BF"/>
    <w:rsid w:val="004F6059"/>
    <w:rsid w:val="004F6A63"/>
    <w:rsid w:val="00501721"/>
    <w:rsid w:val="00501AF1"/>
    <w:rsid w:val="005024BE"/>
    <w:rsid w:val="00502883"/>
    <w:rsid w:val="005030DC"/>
    <w:rsid w:val="005030F0"/>
    <w:rsid w:val="00503FEA"/>
    <w:rsid w:val="005045F4"/>
    <w:rsid w:val="00504D09"/>
    <w:rsid w:val="00505091"/>
    <w:rsid w:val="00506C60"/>
    <w:rsid w:val="00506E20"/>
    <w:rsid w:val="00506F24"/>
    <w:rsid w:val="00507262"/>
    <w:rsid w:val="00507458"/>
    <w:rsid w:val="00510B26"/>
    <w:rsid w:val="00510B27"/>
    <w:rsid w:val="00510D26"/>
    <w:rsid w:val="00511B8B"/>
    <w:rsid w:val="00511CFE"/>
    <w:rsid w:val="005120FE"/>
    <w:rsid w:val="00512E56"/>
    <w:rsid w:val="0051420F"/>
    <w:rsid w:val="005143EB"/>
    <w:rsid w:val="00515470"/>
    <w:rsid w:val="005168E3"/>
    <w:rsid w:val="00517E2B"/>
    <w:rsid w:val="00520A05"/>
    <w:rsid w:val="005214C0"/>
    <w:rsid w:val="005214D1"/>
    <w:rsid w:val="0052217A"/>
    <w:rsid w:val="00522DD1"/>
    <w:rsid w:val="00522EDB"/>
    <w:rsid w:val="00524297"/>
    <w:rsid w:val="0052437B"/>
    <w:rsid w:val="005243DD"/>
    <w:rsid w:val="00524490"/>
    <w:rsid w:val="00526A48"/>
    <w:rsid w:val="00526D2A"/>
    <w:rsid w:val="005277F8"/>
    <w:rsid w:val="00530C21"/>
    <w:rsid w:val="00533249"/>
    <w:rsid w:val="005348BC"/>
    <w:rsid w:val="00535422"/>
    <w:rsid w:val="00535A77"/>
    <w:rsid w:val="00535D56"/>
    <w:rsid w:val="00537616"/>
    <w:rsid w:val="0053767F"/>
    <w:rsid w:val="00537D05"/>
    <w:rsid w:val="005405B0"/>
    <w:rsid w:val="00540E49"/>
    <w:rsid w:val="00541BD1"/>
    <w:rsid w:val="00541E87"/>
    <w:rsid w:val="00542328"/>
    <w:rsid w:val="0054351E"/>
    <w:rsid w:val="00544D92"/>
    <w:rsid w:val="005457E0"/>
    <w:rsid w:val="005469D6"/>
    <w:rsid w:val="00547427"/>
    <w:rsid w:val="00554291"/>
    <w:rsid w:val="00554C3F"/>
    <w:rsid w:val="0055555F"/>
    <w:rsid w:val="005557CF"/>
    <w:rsid w:val="005569B3"/>
    <w:rsid w:val="00556CDB"/>
    <w:rsid w:val="00557FDD"/>
    <w:rsid w:val="00560CA9"/>
    <w:rsid w:val="0056339E"/>
    <w:rsid w:val="005636A7"/>
    <w:rsid w:val="0056382C"/>
    <w:rsid w:val="00563F18"/>
    <w:rsid w:val="00565C71"/>
    <w:rsid w:val="0056606E"/>
    <w:rsid w:val="00566517"/>
    <w:rsid w:val="005679D0"/>
    <w:rsid w:val="00567F4E"/>
    <w:rsid w:val="00570F26"/>
    <w:rsid w:val="0057131E"/>
    <w:rsid w:val="005716B1"/>
    <w:rsid w:val="00571D74"/>
    <w:rsid w:val="00572143"/>
    <w:rsid w:val="005732A3"/>
    <w:rsid w:val="00575724"/>
    <w:rsid w:val="00575A4E"/>
    <w:rsid w:val="00575FBE"/>
    <w:rsid w:val="00577471"/>
    <w:rsid w:val="00577F74"/>
    <w:rsid w:val="00581E03"/>
    <w:rsid w:val="00581E4A"/>
    <w:rsid w:val="0058259D"/>
    <w:rsid w:val="00582614"/>
    <w:rsid w:val="00583AF2"/>
    <w:rsid w:val="00583FEE"/>
    <w:rsid w:val="0058464D"/>
    <w:rsid w:val="00585439"/>
    <w:rsid w:val="00586C8C"/>
    <w:rsid w:val="00587256"/>
    <w:rsid w:val="00587A87"/>
    <w:rsid w:val="0059000F"/>
    <w:rsid w:val="0059053A"/>
    <w:rsid w:val="005905A9"/>
    <w:rsid w:val="00590CAA"/>
    <w:rsid w:val="0059157E"/>
    <w:rsid w:val="00591647"/>
    <w:rsid w:val="005923CB"/>
    <w:rsid w:val="00595D52"/>
    <w:rsid w:val="00595D7B"/>
    <w:rsid w:val="00595DBF"/>
    <w:rsid w:val="005966F6"/>
    <w:rsid w:val="0059726F"/>
    <w:rsid w:val="00597417"/>
    <w:rsid w:val="005977F1"/>
    <w:rsid w:val="005979EF"/>
    <w:rsid w:val="005A04ED"/>
    <w:rsid w:val="005A0EAF"/>
    <w:rsid w:val="005A19DE"/>
    <w:rsid w:val="005A1A66"/>
    <w:rsid w:val="005A529E"/>
    <w:rsid w:val="005A58D6"/>
    <w:rsid w:val="005A5E0A"/>
    <w:rsid w:val="005A6BE4"/>
    <w:rsid w:val="005A78B5"/>
    <w:rsid w:val="005B079B"/>
    <w:rsid w:val="005B0F56"/>
    <w:rsid w:val="005B1B84"/>
    <w:rsid w:val="005B1F59"/>
    <w:rsid w:val="005B2156"/>
    <w:rsid w:val="005B2D33"/>
    <w:rsid w:val="005B34B4"/>
    <w:rsid w:val="005B573D"/>
    <w:rsid w:val="005B7A3F"/>
    <w:rsid w:val="005C0145"/>
    <w:rsid w:val="005C23DB"/>
    <w:rsid w:val="005C2ED5"/>
    <w:rsid w:val="005C2F45"/>
    <w:rsid w:val="005C3D9B"/>
    <w:rsid w:val="005C3E19"/>
    <w:rsid w:val="005C430A"/>
    <w:rsid w:val="005C45DE"/>
    <w:rsid w:val="005C5502"/>
    <w:rsid w:val="005C55F1"/>
    <w:rsid w:val="005C5DAA"/>
    <w:rsid w:val="005C61FF"/>
    <w:rsid w:val="005C6835"/>
    <w:rsid w:val="005C7C7B"/>
    <w:rsid w:val="005C7CAE"/>
    <w:rsid w:val="005C7DE8"/>
    <w:rsid w:val="005C7FCB"/>
    <w:rsid w:val="005D07E0"/>
    <w:rsid w:val="005D0CDD"/>
    <w:rsid w:val="005D24EC"/>
    <w:rsid w:val="005D2D50"/>
    <w:rsid w:val="005D3A6E"/>
    <w:rsid w:val="005D51A2"/>
    <w:rsid w:val="005D5471"/>
    <w:rsid w:val="005D569C"/>
    <w:rsid w:val="005D5CD9"/>
    <w:rsid w:val="005D6019"/>
    <w:rsid w:val="005D6257"/>
    <w:rsid w:val="005D6B6E"/>
    <w:rsid w:val="005D7A1A"/>
    <w:rsid w:val="005D7B0D"/>
    <w:rsid w:val="005E12E3"/>
    <w:rsid w:val="005E1BC3"/>
    <w:rsid w:val="005E33C5"/>
    <w:rsid w:val="005E36FC"/>
    <w:rsid w:val="005E3A70"/>
    <w:rsid w:val="005E609D"/>
    <w:rsid w:val="005E687A"/>
    <w:rsid w:val="005F0958"/>
    <w:rsid w:val="005F09EF"/>
    <w:rsid w:val="005F15CC"/>
    <w:rsid w:val="005F186B"/>
    <w:rsid w:val="005F20C1"/>
    <w:rsid w:val="005F2EE8"/>
    <w:rsid w:val="005F4754"/>
    <w:rsid w:val="005F52FA"/>
    <w:rsid w:val="005F5609"/>
    <w:rsid w:val="005F634B"/>
    <w:rsid w:val="005F723D"/>
    <w:rsid w:val="005F76C7"/>
    <w:rsid w:val="005F7D70"/>
    <w:rsid w:val="006000FE"/>
    <w:rsid w:val="006006BA"/>
    <w:rsid w:val="00600B59"/>
    <w:rsid w:val="00602976"/>
    <w:rsid w:val="0060367E"/>
    <w:rsid w:val="00603711"/>
    <w:rsid w:val="00603C36"/>
    <w:rsid w:val="0060462D"/>
    <w:rsid w:val="00605E98"/>
    <w:rsid w:val="00606B08"/>
    <w:rsid w:val="00611A5E"/>
    <w:rsid w:val="0061243B"/>
    <w:rsid w:val="00612563"/>
    <w:rsid w:val="00613A99"/>
    <w:rsid w:val="00613C6E"/>
    <w:rsid w:val="00613D9F"/>
    <w:rsid w:val="00614905"/>
    <w:rsid w:val="0061498B"/>
    <w:rsid w:val="00614E37"/>
    <w:rsid w:val="00614EE5"/>
    <w:rsid w:val="0061568A"/>
    <w:rsid w:val="00616509"/>
    <w:rsid w:val="00616D8C"/>
    <w:rsid w:val="00621FC9"/>
    <w:rsid w:val="0062213F"/>
    <w:rsid w:val="00622566"/>
    <w:rsid w:val="0062258E"/>
    <w:rsid w:val="00627D68"/>
    <w:rsid w:val="0063034B"/>
    <w:rsid w:val="0063048E"/>
    <w:rsid w:val="00630E70"/>
    <w:rsid w:val="00632565"/>
    <w:rsid w:val="00632EB9"/>
    <w:rsid w:val="006348AB"/>
    <w:rsid w:val="006360E1"/>
    <w:rsid w:val="00636620"/>
    <w:rsid w:val="006370DB"/>
    <w:rsid w:val="00640A1B"/>
    <w:rsid w:val="00640F06"/>
    <w:rsid w:val="0064117D"/>
    <w:rsid w:val="00641345"/>
    <w:rsid w:val="006429B9"/>
    <w:rsid w:val="00642C20"/>
    <w:rsid w:val="00642CB2"/>
    <w:rsid w:val="00642F38"/>
    <w:rsid w:val="00642F85"/>
    <w:rsid w:val="006431F5"/>
    <w:rsid w:val="0064423A"/>
    <w:rsid w:val="00645078"/>
    <w:rsid w:val="00645165"/>
    <w:rsid w:val="00645972"/>
    <w:rsid w:val="0064713F"/>
    <w:rsid w:val="006474C7"/>
    <w:rsid w:val="0064793D"/>
    <w:rsid w:val="006501A3"/>
    <w:rsid w:val="00650F38"/>
    <w:rsid w:val="0065128E"/>
    <w:rsid w:val="00651D08"/>
    <w:rsid w:val="006527E0"/>
    <w:rsid w:val="00653ADB"/>
    <w:rsid w:val="00654B11"/>
    <w:rsid w:val="0065786E"/>
    <w:rsid w:val="006602B3"/>
    <w:rsid w:val="006611D2"/>
    <w:rsid w:val="00661900"/>
    <w:rsid w:val="00661BDC"/>
    <w:rsid w:val="006626D1"/>
    <w:rsid w:val="00662D61"/>
    <w:rsid w:val="00662DE6"/>
    <w:rsid w:val="00663930"/>
    <w:rsid w:val="00663F7E"/>
    <w:rsid w:val="00664A85"/>
    <w:rsid w:val="0066549A"/>
    <w:rsid w:val="0066633F"/>
    <w:rsid w:val="006703EA"/>
    <w:rsid w:val="00670452"/>
    <w:rsid w:val="00670915"/>
    <w:rsid w:val="00670CBC"/>
    <w:rsid w:val="0067218A"/>
    <w:rsid w:val="006742BB"/>
    <w:rsid w:val="00675160"/>
    <w:rsid w:val="006771B2"/>
    <w:rsid w:val="00681DAD"/>
    <w:rsid w:val="00681E9F"/>
    <w:rsid w:val="006827CD"/>
    <w:rsid w:val="00682A91"/>
    <w:rsid w:val="0068380A"/>
    <w:rsid w:val="00684807"/>
    <w:rsid w:val="00685C58"/>
    <w:rsid w:val="00686028"/>
    <w:rsid w:val="006874B1"/>
    <w:rsid w:val="006904B7"/>
    <w:rsid w:val="006925BF"/>
    <w:rsid w:val="0069277A"/>
    <w:rsid w:val="0069397E"/>
    <w:rsid w:val="00693E22"/>
    <w:rsid w:val="006953C4"/>
    <w:rsid w:val="006968D9"/>
    <w:rsid w:val="006A0108"/>
    <w:rsid w:val="006A192C"/>
    <w:rsid w:val="006A2510"/>
    <w:rsid w:val="006A2EEA"/>
    <w:rsid w:val="006A4A47"/>
    <w:rsid w:val="006A5D77"/>
    <w:rsid w:val="006A606A"/>
    <w:rsid w:val="006A6866"/>
    <w:rsid w:val="006B04E1"/>
    <w:rsid w:val="006B1C31"/>
    <w:rsid w:val="006B25A6"/>
    <w:rsid w:val="006B325F"/>
    <w:rsid w:val="006B34D7"/>
    <w:rsid w:val="006B3630"/>
    <w:rsid w:val="006B3D3C"/>
    <w:rsid w:val="006B5E13"/>
    <w:rsid w:val="006B6051"/>
    <w:rsid w:val="006B6E50"/>
    <w:rsid w:val="006B7044"/>
    <w:rsid w:val="006B7452"/>
    <w:rsid w:val="006B74AF"/>
    <w:rsid w:val="006B78AE"/>
    <w:rsid w:val="006B7A15"/>
    <w:rsid w:val="006B7A6B"/>
    <w:rsid w:val="006B7C27"/>
    <w:rsid w:val="006B7D35"/>
    <w:rsid w:val="006C02A2"/>
    <w:rsid w:val="006C0439"/>
    <w:rsid w:val="006C0BD8"/>
    <w:rsid w:val="006C1EE5"/>
    <w:rsid w:val="006C22B2"/>
    <w:rsid w:val="006C2D8B"/>
    <w:rsid w:val="006C3D69"/>
    <w:rsid w:val="006C47BE"/>
    <w:rsid w:val="006C4E4D"/>
    <w:rsid w:val="006C6367"/>
    <w:rsid w:val="006C6B96"/>
    <w:rsid w:val="006C74C7"/>
    <w:rsid w:val="006D0328"/>
    <w:rsid w:val="006D20EC"/>
    <w:rsid w:val="006D2726"/>
    <w:rsid w:val="006D491E"/>
    <w:rsid w:val="006D4E43"/>
    <w:rsid w:val="006D5DC2"/>
    <w:rsid w:val="006D61D6"/>
    <w:rsid w:val="006D63FE"/>
    <w:rsid w:val="006D6414"/>
    <w:rsid w:val="006D6AAB"/>
    <w:rsid w:val="006D73CC"/>
    <w:rsid w:val="006D75EA"/>
    <w:rsid w:val="006D7BA6"/>
    <w:rsid w:val="006D7FF0"/>
    <w:rsid w:val="006E1150"/>
    <w:rsid w:val="006E1542"/>
    <w:rsid w:val="006E2382"/>
    <w:rsid w:val="006E59DB"/>
    <w:rsid w:val="006E67D2"/>
    <w:rsid w:val="006E689E"/>
    <w:rsid w:val="006E6CFD"/>
    <w:rsid w:val="006E7F25"/>
    <w:rsid w:val="006F0765"/>
    <w:rsid w:val="006F0A2C"/>
    <w:rsid w:val="006F0FA5"/>
    <w:rsid w:val="006F125B"/>
    <w:rsid w:val="006F2509"/>
    <w:rsid w:val="006F2DAE"/>
    <w:rsid w:val="006F33FB"/>
    <w:rsid w:val="006F38F8"/>
    <w:rsid w:val="006F3C94"/>
    <w:rsid w:val="006F411F"/>
    <w:rsid w:val="006F43CC"/>
    <w:rsid w:val="006F6DE6"/>
    <w:rsid w:val="006F792D"/>
    <w:rsid w:val="006F7D2A"/>
    <w:rsid w:val="007016A5"/>
    <w:rsid w:val="00702AA7"/>
    <w:rsid w:val="00702ACF"/>
    <w:rsid w:val="00702F15"/>
    <w:rsid w:val="00703E20"/>
    <w:rsid w:val="00704C16"/>
    <w:rsid w:val="00705EA6"/>
    <w:rsid w:val="007062D7"/>
    <w:rsid w:val="00707D63"/>
    <w:rsid w:val="0071048D"/>
    <w:rsid w:val="007108C9"/>
    <w:rsid w:val="00712485"/>
    <w:rsid w:val="00713EBA"/>
    <w:rsid w:val="00714177"/>
    <w:rsid w:val="00714B8E"/>
    <w:rsid w:val="007163FA"/>
    <w:rsid w:val="00716C1B"/>
    <w:rsid w:val="00717438"/>
    <w:rsid w:val="0071776F"/>
    <w:rsid w:val="00720993"/>
    <w:rsid w:val="007217C0"/>
    <w:rsid w:val="00721F32"/>
    <w:rsid w:val="007230F5"/>
    <w:rsid w:val="0072321E"/>
    <w:rsid w:val="007237F1"/>
    <w:rsid w:val="00724981"/>
    <w:rsid w:val="00725382"/>
    <w:rsid w:val="00725A94"/>
    <w:rsid w:val="00725D00"/>
    <w:rsid w:val="00725F8B"/>
    <w:rsid w:val="0072607F"/>
    <w:rsid w:val="00726F87"/>
    <w:rsid w:val="007270C7"/>
    <w:rsid w:val="00727BA8"/>
    <w:rsid w:val="00731418"/>
    <w:rsid w:val="007341C3"/>
    <w:rsid w:val="00734CDF"/>
    <w:rsid w:val="00735CDD"/>
    <w:rsid w:val="00740414"/>
    <w:rsid w:val="00740752"/>
    <w:rsid w:val="007407E1"/>
    <w:rsid w:val="00741D60"/>
    <w:rsid w:val="00742FC3"/>
    <w:rsid w:val="00743062"/>
    <w:rsid w:val="007432CB"/>
    <w:rsid w:val="007438DA"/>
    <w:rsid w:val="0074491D"/>
    <w:rsid w:val="00744E5D"/>
    <w:rsid w:val="007468BE"/>
    <w:rsid w:val="00746E22"/>
    <w:rsid w:val="00747505"/>
    <w:rsid w:val="0074780B"/>
    <w:rsid w:val="007478CE"/>
    <w:rsid w:val="00747E19"/>
    <w:rsid w:val="00750798"/>
    <w:rsid w:val="00751D0C"/>
    <w:rsid w:val="00752990"/>
    <w:rsid w:val="00752E09"/>
    <w:rsid w:val="00754E4E"/>
    <w:rsid w:val="00755B7C"/>
    <w:rsid w:val="00756D3F"/>
    <w:rsid w:val="00757F04"/>
    <w:rsid w:val="00761155"/>
    <w:rsid w:val="007612F2"/>
    <w:rsid w:val="00762151"/>
    <w:rsid w:val="00762457"/>
    <w:rsid w:val="0076287D"/>
    <w:rsid w:val="007638A9"/>
    <w:rsid w:val="007650EA"/>
    <w:rsid w:val="00765922"/>
    <w:rsid w:val="00765E7E"/>
    <w:rsid w:val="00767033"/>
    <w:rsid w:val="0076769C"/>
    <w:rsid w:val="00767CCB"/>
    <w:rsid w:val="007723ED"/>
    <w:rsid w:val="00772852"/>
    <w:rsid w:val="00772ADE"/>
    <w:rsid w:val="0077331E"/>
    <w:rsid w:val="00774B7A"/>
    <w:rsid w:val="00776538"/>
    <w:rsid w:val="00776C03"/>
    <w:rsid w:val="0077708F"/>
    <w:rsid w:val="007777EC"/>
    <w:rsid w:val="00777FAB"/>
    <w:rsid w:val="00780ADB"/>
    <w:rsid w:val="00781AC9"/>
    <w:rsid w:val="0078229C"/>
    <w:rsid w:val="00783BF4"/>
    <w:rsid w:val="00783CC3"/>
    <w:rsid w:val="007843FF"/>
    <w:rsid w:val="00784958"/>
    <w:rsid w:val="0078613E"/>
    <w:rsid w:val="00787188"/>
    <w:rsid w:val="0078726E"/>
    <w:rsid w:val="00790A13"/>
    <w:rsid w:val="007919DB"/>
    <w:rsid w:val="00791D73"/>
    <w:rsid w:val="00792AB0"/>
    <w:rsid w:val="00793936"/>
    <w:rsid w:val="00795273"/>
    <w:rsid w:val="00795745"/>
    <w:rsid w:val="00796823"/>
    <w:rsid w:val="00796D88"/>
    <w:rsid w:val="007972FF"/>
    <w:rsid w:val="00797B5F"/>
    <w:rsid w:val="007A1686"/>
    <w:rsid w:val="007A1AD6"/>
    <w:rsid w:val="007A2378"/>
    <w:rsid w:val="007A25BF"/>
    <w:rsid w:val="007A275F"/>
    <w:rsid w:val="007A2A6E"/>
    <w:rsid w:val="007A3EF9"/>
    <w:rsid w:val="007A472A"/>
    <w:rsid w:val="007A4F3B"/>
    <w:rsid w:val="007A50AA"/>
    <w:rsid w:val="007A5622"/>
    <w:rsid w:val="007A7274"/>
    <w:rsid w:val="007A7859"/>
    <w:rsid w:val="007B0C9B"/>
    <w:rsid w:val="007B176C"/>
    <w:rsid w:val="007B247A"/>
    <w:rsid w:val="007B36E0"/>
    <w:rsid w:val="007B3801"/>
    <w:rsid w:val="007B4BFB"/>
    <w:rsid w:val="007B59CB"/>
    <w:rsid w:val="007B5E89"/>
    <w:rsid w:val="007B6064"/>
    <w:rsid w:val="007B643F"/>
    <w:rsid w:val="007B6C49"/>
    <w:rsid w:val="007C1819"/>
    <w:rsid w:val="007C1DF4"/>
    <w:rsid w:val="007C3DF2"/>
    <w:rsid w:val="007C68EC"/>
    <w:rsid w:val="007C7FB3"/>
    <w:rsid w:val="007D2790"/>
    <w:rsid w:val="007D4AE0"/>
    <w:rsid w:val="007D4D0A"/>
    <w:rsid w:val="007D6991"/>
    <w:rsid w:val="007D6D31"/>
    <w:rsid w:val="007E152A"/>
    <w:rsid w:val="007E1612"/>
    <w:rsid w:val="007E2529"/>
    <w:rsid w:val="007E28DE"/>
    <w:rsid w:val="007E2CED"/>
    <w:rsid w:val="007E317A"/>
    <w:rsid w:val="007E4018"/>
    <w:rsid w:val="007E55F2"/>
    <w:rsid w:val="007E68B1"/>
    <w:rsid w:val="007E71DD"/>
    <w:rsid w:val="007F1E15"/>
    <w:rsid w:val="007F2692"/>
    <w:rsid w:val="007F2BA3"/>
    <w:rsid w:val="007F2E5E"/>
    <w:rsid w:val="007F3611"/>
    <w:rsid w:val="007F3A04"/>
    <w:rsid w:val="007F56E7"/>
    <w:rsid w:val="007F5BCB"/>
    <w:rsid w:val="007F6107"/>
    <w:rsid w:val="007F7BAD"/>
    <w:rsid w:val="008014AD"/>
    <w:rsid w:val="00801EAE"/>
    <w:rsid w:val="0080296F"/>
    <w:rsid w:val="00803182"/>
    <w:rsid w:val="0080320D"/>
    <w:rsid w:val="008034D5"/>
    <w:rsid w:val="00803B9F"/>
    <w:rsid w:val="00803C1C"/>
    <w:rsid w:val="00803D31"/>
    <w:rsid w:val="008041FA"/>
    <w:rsid w:val="00804BE0"/>
    <w:rsid w:val="00804D09"/>
    <w:rsid w:val="00805616"/>
    <w:rsid w:val="008069F4"/>
    <w:rsid w:val="00806FD5"/>
    <w:rsid w:val="00807C4E"/>
    <w:rsid w:val="0081098E"/>
    <w:rsid w:val="00811C8B"/>
    <w:rsid w:val="00812C98"/>
    <w:rsid w:val="00812F4D"/>
    <w:rsid w:val="00814906"/>
    <w:rsid w:val="00814C4F"/>
    <w:rsid w:val="008157BD"/>
    <w:rsid w:val="00816AC6"/>
    <w:rsid w:val="00816BB1"/>
    <w:rsid w:val="008175E4"/>
    <w:rsid w:val="0082054B"/>
    <w:rsid w:val="00820A7A"/>
    <w:rsid w:val="00820D4F"/>
    <w:rsid w:val="00821869"/>
    <w:rsid w:val="00824B09"/>
    <w:rsid w:val="00826199"/>
    <w:rsid w:val="00827446"/>
    <w:rsid w:val="00830721"/>
    <w:rsid w:val="00830936"/>
    <w:rsid w:val="00830AC5"/>
    <w:rsid w:val="008318FA"/>
    <w:rsid w:val="00833114"/>
    <w:rsid w:val="008339C1"/>
    <w:rsid w:val="0083470D"/>
    <w:rsid w:val="00834995"/>
    <w:rsid w:val="008358BE"/>
    <w:rsid w:val="008361F5"/>
    <w:rsid w:val="00841084"/>
    <w:rsid w:val="00841F35"/>
    <w:rsid w:val="00844A68"/>
    <w:rsid w:val="00845209"/>
    <w:rsid w:val="008457A7"/>
    <w:rsid w:val="0084679D"/>
    <w:rsid w:val="00850200"/>
    <w:rsid w:val="0085043C"/>
    <w:rsid w:val="00850995"/>
    <w:rsid w:val="00851DF6"/>
    <w:rsid w:val="00852922"/>
    <w:rsid w:val="00852C98"/>
    <w:rsid w:val="008532AF"/>
    <w:rsid w:val="00853786"/>
    <w:rsid w:val="00853DB1"/>
    <w:rsid w:val="0085411B"/>
    <w:rsid w:val="00855C46"/>
    <w:rsid w:val="008566E1"/>
    <w:rsid w:val="008568C1"/>
    <w:rsid w:val="00857971"/>
    <w:rsid w:val="00860A2D"/>
    <w:rsid w:val="00861E4B"/>
    <w:rsid w:val="00861E5A"/>
    <w:rsid w:val="00862BE4"/>
    <w:rsid w:val="00863844"/>
    <w:rsid w:val="00864C37"/>
    <w:rsid w:val="00864E9D"/>
    <w:rsid w:val="00865077"/>
    <w:rsid w:val="008650B2"/>
    <w:rsid w:val="0086578A"/>
    <w:rsid w:val="00865EFA"/>
    <w:rsid w:val="00866C15"/>
    <w:rsid w:val="00866C93"/>
    <w:rsid w:val="00870BEC"/>
    <w:rsid w:val="00870EED"/>
    <w:rsid w:val="00871BA3"/>
    <w:rsid w:val="00871F82"/>
    <w:rsid w:val="00873391"/>
    <w:rsid w:val="008735C1"/>
    <w:rsid w:val="00873F91"/>
    <w:rsid w:val="00874575"/>
    <w:rsid w:val="008747A6"/>
    <w:rsid w:val="008754C8"/>
    <w:rsid w:val="008756C6"/>
    <w:rsid w:val="00875F75"/>
    <w:rsid w:val="00876164"/>
    <w:rsid w:val="00877140"/>
    <w:rsid w:val="008773BC"/>
    <w:rsid w:val="00877B5A"/>
    <w:rsid w:val="00877B95"/>
    <w:rsid w:val="00880730"/>
    <w:rsid w:val="008807B2"/>
    <w:rsid w:val="00881AA4"/>
    <w:rsid w:val="0088284C"/>
    <w:rsid w:val="00883ABE"/>
    <w:rsid w:val="00884E9F"/>
    <w:rsid w:val="008863C0"/>
    <w:rsid w:val="00886B7E"/>
    <w:rsid w:val="008873E1"/>
    <w:rsid w:val="00887EA8"/>
    <w:rsid w:val="00887EF8"/>
    <w:rsid w:val="0089061B"/>
    <w:rsid w:val="00891B47"/>
    <w:rsid w:val="00892394"/>
    <w:rsid w:val="008937E6"/>
    <w:rsid w:val="00893939"/>
    <w:rsid w:val="0089418F"/>
    <w:rsid w:val="00894A05"/>
    <w:rsid w:val="008963D0"/>
    <w:rsid w:val="008968EE"/>
    <w:rsid w:val="00897F6A"/>
    <w:rsid w:val="008A1496"/>
    <w:rsid w:val="008A1508"/>
    <w:rsid w:val="008A2E31"/>
    <w:rsid w:val="008A3A5E"/>
    <w:rsid w:val="008A444B"/>
    <w:rsid w:val="008A5180"/>
    <w:rsid w:val="008A52D4"/>
    <w:rsid w:val="008A53A4"/>
    <w:rsid w:val="008A5982"/>
    <w:rsid w:val="008A7926"/>
    <w:rsid w:val="008A7D08"/>
    <w:rsid w:val="008B0510"/>
    <w:rsid w:val="008B0AFA"/>
    <w:rsid w:val="008B1BD4"/>
    <w:rsid w:val="008B1CC3"/>
    <w:rsid w:val="008B3B3A"/>
    <w:rsid w:val="008B3B41"/>
    <w:rsid w:val="008B5265"/>
    <w:rsid w:val="008B5D72"/>
    <w:rsid w:val="008B5E73"/>
    <w:rsid w:val="008B67E6"/>
    <w:rsid w:val="008B6819"/>
    <w:rsid w:val="008B68D4"/>
    <w:rsid w:val="008B6A37"/>
    <w:rsid w:val="008B7587"/>
    <w:rsid w:val="008C2D95"/>
    <w:rsid w:val="008C2F3B"/>
    <w:rsid w:val="008C3C69"/>
    <w:rsid w:val="008C3CD4"/>
    <w:rsid w:val="008C4A2D"/>
    <w:rsid w:val="008C4C19"/>
    <w:rsid w:val="008C5884"/>
    <w:rsid w:val="008C6E9E"/>
    <w:rsid w:val="008C7482"/>
    <w:rsid w:val="008C7AF3"/>
    <w:rsid w:val="008D01E7"/>
    <w:rsid w:val="008D3674"/>
    <w:rsid w:val="008D36E6"/>
    <w:rsid w:val="008D45C8"/>
    <w:rsid w:val="008D5A3B"/>
    <w:rsid w:val="008D6215"/>
    <w:rsid w:val="008E0067"/>
    <w:rsid w:val="008E009F"/>
    <w:rsid w:val="008E25E4"/>
    <w:rsid w:val="008E4327"/>
    <w:rsid w:val="008E6163"/>
    <w:rsid w:val="008E61F7"/>
    <w:rsid w:val="008E6239"/>
    <w:rsid w:val="008E66A2"/>
    <w:rsid w:val="008E7728"/>
    <w:rsid w:val="008F103D"/>
    <w:rsid w:val="008F131D"/>
    <w:rsid w:val="008F233D"/>
    <w:rsid w:val="008F248E"/>
    <w:rsid w:val="008F2C92"/>
    <w:rsid w:val="008F3F1F"/>
    <w:rsid w:val="008F41FC"/>
    <w:rsid w:val="008F584E"/>
    <w:rsid w:val="008F6284"/>
    <w:rsid w:val="008F6CEE"/>
    <w:rsid w:val="00900397"/>
    <w:rsid w:val="00900DE3"/>
    <w:rsid w:val="009011F0"/>
    <w:rsid w:val="00901E5C"/>
    <w:rsid w:val="00901FDE"/>
    <w:rsid w:val="00903690"/>
    <w:rsid w:val="0090459D"/>
    <w:rsid w:val="00904993"/>
    <w:rsid w:val="009049D4"/>
    <w:rsid w:val="009064CF"/>
    <w:rsid w:val="009067F1"/>
    <w:rsid w:val="00906DE9"/>
    <w:rsid w:val="00907207"/>
    <w:rsid w:val="009072ED"/>
    <w:rsid w:val="009114CF"/>
    <w:rsid w:val="00911D50"/>
    <w:rsid w:val="009120E2"/>
    <w:rsid w:val="009122BD"/>
    <w:rsid w:val="00912B2E"/>
    <w:rsid w:val="00913032"/>
    <w:rsid w:val="009130D0"/>
    <w:rsid w:val="00913AB8"/>
    <w:rsid w:val="00913E6A"/>
    <w:rsid w:val="00914249"/>
    <w:rsid w:val="009155A1"/>
    <w:rsid w:val="00915F7A"/>
    <w:rsid w:val="00915FE6"/>
    <w:rsid w:val="009167D8"/>
    <w:rsid w:val="00916978"/>
    <w:rsid w:val="009171BF"/>
    <w:rsid w:val="00917279"/>
    <w:rsid w:val="00917D8A"/>
    <w:rsid w:val="00917E91"/>
    <w:rsid w:val="00917FFD"/>
    <w:rsid w:val="00921E36"/>
    <w:rsid w:val="00922797"/>
    <w:rsid w:val="00923458"/>
    <w:rsid w:val="00924159"/>
    <w:rsid w:val="00925876"/>
    <w:rsid w:val="00925CA4"/>
    <w:rsid w:val="00926608"/>
    <w:rsid w:val="00926AB1"/>
    <w:rsid w:val="0092756D"/>
    <w:rsid w:val="009276AF"/>
    <w:rsid w:val="009279DC"/>
    <w:rsid w:val="00927EC4"/>
    <w:rsid w:val="009308D1"/>
    <w:rsid w:val="00930F9C"/>
    <w:rsid w:val="00930FC9"/>
    <w:rsid w:val="009310BE"/>
    <w:rsid w:val="009311F5"/>
    <w:rsid w:val="00931297"/>
    <w:rsid w:val="009316F9"/>
    <w:rsid w:val="00932307"/>
    <w:rsid w:val="00932F82"/>
    <w:rsid w:val="00933472"/>
    <w:rsid w:val="00933ABA"/>
    <w:rsid w:val="00934385"/>
    <w:rsid w:val="00934C32"/>
    <w:rsid w:val="00934CB9"/>
    <w:rsid w:val="00934ECD"/>
    <w:rsid w:val="00934F8F"/>
    <w:rsid w:val="00935150"/>
    <w:rsid w:val="009352C8"/>
    <w:rsid w:val="0093649E"/>
    <w:rsid w:val="00936DF2"/>
    <w:rsid w:val="00940DA1"/>
    <w:rsid w:val="00943673"/>
    <w:rsid w:val="009447B5"/>
    <w:rsid w:val="00944F16"/>
    <w:rsid w:val="00944F73"/>
    <w:rsid w:val="009464BC"/>
    <w:rsid w:val="009473AD"/>
    <w:rsid w:val="0095031B"/>
    <w:rsid w:val="009504CE"/>
    <w:rsid w:val="0095078B"/>
    <w:rsid w:val="009508E9"/>
    <w:rsid w:val="00950D67"/>
    <w:rsid w:val="00950D9D"/>
    <w:rsid w:val="00952B86"/>
    <w:rsid w:val="00953399"/>
    <w:rsid w:val="0095495B"/>
    <w:rsid w:val="00955075"/>
    <w:rsid w:val="00955186"/>
    <w:rsid w:val="00955551"/>
    <w:rsid w:val="00955847"/>
    <w:rsid w:val="00955904"/>
    <w:rsid w:val="00955C04"/>
    <w:rsid w:val="009569C2"/>
    <w:rsid w:val="00960639"/>
    <w:rsid w:val="00961722"/>
    <w:rsid w:val="00961767"/>
    <w:rsid w:val="00962200"/>
    <w:rsid w:val="009622A5"/>
    <w:rsid w:val="00962446"/>
    <w:rsid w:val="009625EA"/>
    <w:rsid w:val="00963E46"/>
    <w:rsid w:val="00964371"/>
    <w:rsid w:val="00966079"/>
    <w:rsid w:val="00966365"/>
    <w:rsid w:val="0096740A"/>
    <w:rsid w:val="00967DE9"/>
    <w:rsid w:val="0097059B"/>
    <w:rsid w:val="009708B4"/>
    <w:rsid w:val="0097217D"/>
    <w:rsid w:val="00972B55"/>
    <w:rsid w:val="0097321C"/>
    <w:rsid w:val="009733C8"/>
    <w:rsid w:val="00974879"/>
    <w:rsid w:val="00974D49"/>
    <w:rsid w:val="00975894"/>
    <w:rsid w:val="0098150C"/>
    <w:rsid w:val="0098388D"/>
    <w:rsid w:val="009842F1"/>
    <w:rsid w:val="009848C4"/>
    <w:rsid w:val="00984A10"/>
    <w:rsid w:val="009858E8"/>
    <w:rsid w:val="00986BF5"/>
    <w:rsid w:val="00986D32"/>
    <w:rsid w:val="009873E1"/>
    <w:rsid w:val="00987DD2"/>
    <w:rsid w:val="009904B3"/>
    <w:rsid w:val="00990CCA"/>
    <w:rsid w:val="009911CD"/>
    <w:rsid w:val="009919E6"/>
    <w:rsid w:val="009930EE"/>
    <w:rsid w:val="009937AD"/>
    <w:rsid w:val="009939F1"/>
    <w:rsid w:val="00994792"/>
    <w:rsid w:val="00994FC8"/>
    <w:rsid w:val="009955FB"/>
    <w:rsid w:val="00996700"/>
    <w:rsid w:val="00997072"/>
    <w:rsid w:val="009A0DBC"/>
    <w:rsid w:val="009A174A"/>
    <w:rsid w:val="009A1975"/>
    <w:rsid w:val="009A366E"/>
    <w:rsid w:val="009A3764"/>
    <w:rsid w:val="009A50F2"/>
    <w:rsid w:val="009A535A"/>
    <w:rsid w:val="009A55FB"/>
    <w:rsid w:val="009A5CA5"/>
    <w:rsid w:val="009A5DD8"/>
    <w:rsid w:val="009A7E43"/>
    <w:rsid w:val="009A7EB6"/>
    <w:rsid w:val="009B0665"/>
    <w:rsid w:val="009B138A"/>
    <w:rsid w:val="009B2004"/>
    <w:rsid w:val="009B3644"/>
    <w:rsid w:val="009B3FBC"/>
    <w:rsid w:val="009B4D79"/>
    <w:rsid w:val="009B6416"/>
    <w:rsid w:val="009B6D19"/>
    <w:rsid w:val="009B77F4"/>
    <w:rsid w:val="009C0B42"/>
    <w:rsid w:val="009C0F7B"/>
    <w:rsid w:val="009C13A8"/>
    <w:rsid w:val="009C149E"/>
    <w:rsid w:val="009C1BAF"/>
    <w:rsid w:val="009C1C1F"/>
    <w:rsid w:val="009C3D31"/>
    <w:rsid w:val="009C4528"/>
    <w:rsid w:val="009C4539"/>
    <w:rsid w:val="009C58AF"/>
    <w:rsid w:val="009C5F83"/>
    <w:rsid w:val="009C69CC"/>
    <w:rsid w:val="009C7231"/>
    <w:rsid w:val="009C7837"/>
    <w:rsid w:val="009D1F29"/>
    <w:rsid w:val="009D50EA"/>
    <w:rsid w:val="009E15BC"/>
    <w:rsid w:val="009E1901"/>
    <w:rsid w:val="009E1E74"/>
    <w:rsid w:val="009E2B46"/>
    <w:rsid w:val="009E3C18"/>
    <w:rsid w:val="009E47CC"/>
    <w:rsid w:val="009E53CD"/>
    <w:rsid w:val="009E67F2"/>
    <w:rsid w:val="009E6B0A"/>
    <w:rsid w:val="009E784D"/>
    <w:rsid w:val="009E79E0"/>
    <w:rsid w:val="009E7C20"/>
    <w:rsid w:val="009E7E63"/>
    <w:rsid w:val="009F0575"/>
    <w:rsid w:val="009F07B4"/>
    <w:rsid w:val="009F0907"/>
    <w:rsid w:val="009F150F"/>
    <w:rsid w:val="009F156D"/>
    <w:rsid w:val="009F1862"/>
    <w:rsid w:val="009F1F8E"/>
    <w:rsid w:val="009F2275"/>
    <w:rsid w:val="009F237A"/>
    <w:rsid w:val="009F2F9D"/>
    <w:rsid w:val="009F3788"/>
    <w:rsid w:val="009F386F"/>
    <w:rsid w:val="009F6300"/>
    <w:rsid w:val="009F68EF"/>
    <w:rsid w:val="009F7EC2"/>
    <w:rsid w:val="00A00881"/>
    <w:rsid w:val="00A02047"/>
    <w:rsid w:val="00A020D8"/>
    <w:rsid w:val="00A02FB5"/>
    <w:rsid w:val="00A0453A"/>
    <w:rsid w:val="00A05823"/>
    <w:rsid w:val="00A05ED4"/>
    <w:rsid w:val="00A06036"/>
    <w:rsid w:val="00A0606C"/>
    <w:rsid w:val="00A06645"/>
    <w:rsid w:val="00A0699C"/>
    <w:rsid w:val="00A10E6E"/>
    <w:rsid w:val="00A11DC6"/>
    <w:rsid w:val="00A1308C"/>
    <w:rsid w:val="00A147A5"/>
    <w:rsid w:val="00A17BDA"/>
    <w:rsid w:val="00A204C2"/>
    <w:rsid w:val="00A23869"/>
    <w:rsid w:val="00A24396"/>
    <w:rsid w:val="00A24566"/>
    <w:rsid w:val="00A24A97"/>
    <w:rsid w:val="00A25B3A"/>
    <w:rsid w:val="00A27366"/>
    <w:rsid w:val="00A31269"/>
    <w:rsid w:val="00A314C5"/>
    <w:rsid w:val="00A31F74"/>
    <w:rsid w:val="00A32576"/>
    <w:rsid w:val="00A32CD1"/>
    <w:rsid w:val="00A32D3C"/>
    <w:rsid w:val="00A3324A"/>
    <w:rsid w:val="00A33689"/>
    <w:rsid w:val="00A3368F"/>
    <w:rsid w:val="00A33E81"/>
    <w:rsid w:val="00A35C21"/>
    <w:rsid w:val="00A372FA"/>
    <w:rsid w:val="00A37492"/>
    <w:rsid w:val="00A37735"/>
    <w:rsid w:val="00A42841"/>
    <w:rsid w:val="00A430AE"/>
    <w:rsid w:val="00A43622"/>
    <w:rsid w:val="00A43AA0"/>
    <w:rsid w:val="00A444EF"/>
    <w:rsid w:val="00A4474D"/>
    <w:rsid w:val="00A465CE"/>
    <w:rsid w:val="00A47658"/>
    <w:rsid w:val="00A476F7"/>
    <w:rsid w:val="00A520E3"/>
    <w:rsid w:val="00A52803"/>
    <w:rsid w:val="00A53B3D"/>
    <w:rsid w:val="00A5401D"/>
    <w:rsid w:val="00A5419D"/>
    <w:rsid w:val="00A54C44"/>
    <w:rsid w:val="00A555D5"/>
    <w:rsid w:val="00A55892"/>
    <w:rsid w:val="00A55954"/>
    <w:rsid w:val="00A56169"/>
    <w:rsid w:val="00A56584"/>
    <w:rsid w:val="00A60528"/>
    <w:rsid w:val="00A61162"/>
    <w:rsid w:val="00A62082"/>
    <w:rsid w:val="00A62A15"/>
    <w:rsid w:val="00A640C9"/>
    <w:rsid w:val="00A645B2"/>
    <w:rsid w:val="00A64AB6"/>
    <w:rsid w:val="00A7075C"/>
    <w:rsid w:val="00A70A1E"/>
    <w:rsid w:val="00A70BF7"/>
    <w:rsid w:val="00A71965"/>
    <w:rsid w:val="00A71CE0"/>
    <w:rsid w:val="00A721E4"/>
    <w:rsid w:val="00A722FF"/>
    <w:rsid w:val="00A72B70"/>
    <w:rsid w:val="00A72DAC"/>
    <w:rsid w:val="00A72E80"/>
    <w:rsid w:val="00A73603"/>
    <w:rsid w:val="00A73AF2"/>
    <w:rsid w:val="00A74751"/>
    <w:rsid w:val="00A74AF6"/>
    <w:rsid w:val="00A74C58"/>
    <w:rsid w:val="00A768C8"/>
    <w:rsid w:val="00A769B5"/>
    <w:rsid w:val="00A77D71"/>
    <w:rsid w:val="00A800C6"/>
    <w:rsid w:val="00A801CF"/>
    <w:rsid w:val="00A80AF1"/>
    <w:rsid w:val="00A814E1"/>
    <w:rsid w:val="00A819FE"/>
    <w:rsid w:val="00A83850"/>
    <w:rsid w:val="00A83CF9"/>
    <w:rsid w:val="00A846AB"/>
    <w:rsid w:val="00A84BC9"/>
    <w:rsid w:val="00A85067"/>
    <w:rsid w:val="00A8538F"/>
    <w:rsid w:val="00A86649"/>
    <w:rsid w:val="00A86C6B"/>
    <w:rsid w:val="00A87219"/>
    <w:rsid w:val="00A9269C"/>
    <w:rsid w:val="00A9593E"/>
    <w:rsid w:val="00A95F10"/>
    <w:rsid w:val="00A9638D"/>
    <w:rsid w:val="00A96408"/>
    <w:rsid w:val="00A97484"/>
    <w:rsid w:val="00AA104A"/>
    <w:rsid w:val="00AA12FE"/>
    <w:rsid w:val="00AA359E"/>
    <w:rsid w:val="00AA5F82"/>
    <w:rsid w:val="00AA6049"/>
    <w:rsid w:val="00AA6114"/>
    <w:rsid w:val="00AA64DA"/>
    <w:rsid w:val="00AB052F"/>
    <w:rsid w:val="00AB10BE"/>
    <w:rsid w:val="00AB3E77"/>
    <w:rsid w:val="00AB4E2F"/>
    <w:rsid w:val="00AB65C8"/>
    <w:rsid w:val="00AB6E87"/>
    <w:rsid w:val="00AB73C9"/>
    <w:rsid w:val="00AB7F8E"/>
    <w:rsid w:val="00AC0569"/>
    <w:rsid w:val="00AC0694"/>
    <w:rsid w:val="00AC0938"/>
    <w:rsid w:val="00AC1816"/>
    <w:rsid w:val="00AC186B"/>
    <w:rsid w:val="00AC1998"/>
    <w:rsid w:val="00AC2453"/>
    <w:rsid w:val="00AC269C"/>
    <w:rsid w:val="00AC35F7"/>
    <w:rsid w:val="00AC4293"/>
    <w:rsid w:val="00AC4618"/>
    <w:rsid w:val="00AC4A96"/>
    <w:rsid w:val="00AC501D"/>
    <w:rsid w:val="00AC52CB"/>
    <w:rsid w:val="00AC6818"/>
    <w:rsid w:val="00AC6ACE"/>
    <w:rsid w:val="00AC77AD"/>
    <w:rsid w:val="00AD17E7"/>
    <w:rsid w:val="00AD24AC"/>
    <w:rsid w:val="00AD2F0A"/>
    <w:rsid w:val="00AD3CF6"/>
    <w:rsid w:val="00AD579B"/>
    <w:rsid w:val="00AD77F5"/>
    <w:rsid w:val="00AD7D81"/>
    <w:rsid w:val="00AE0518"/>
    <w:rsid w:val="00AE1570"/>
    <w:rsid w:val="00AE15FA"/>
    <w:rsid w:val="00AE169F"/>
    <w:rsid w:val="00AE1BE4"/>
    <w:rsid w:val="00AE1F7D"/>
    <w:rsid w:val="00AE2748"/>
    <w:rsid w:val="00AE55F8"/>
    <w:rsid w:val="00AE65A1"/>
    <w:rsid w:val="00AE7E76"/>
    <w:rsid w:val="00AF07D8"/>
    <w:rsid w:val="00AF0E20"/>
    <w:rsid w:val="00AF0F45"/>
    <w:rsid w:val="00AF125C"/>
    <w:rsid w:val="00AF1C11"/>
    <w:rsid w:val="00AF21AD"/>
    <w:rsid w:val="00AF226E"/>
    <w:rsid w:val="00AF3284"/>
    <w:rsid w:val="00AF428C"/>
    <w:rsid w:val="00AF42DD"/>
    <w:rsid w:val="00AF480A"/>
    <w:rsid w:val="00AF4EF9"/>
    <w:rsid w:val="00AF5505"/>
    <w:rsid w:val="00AF569E"/>
    <w:rsid w:val="00AF5B51"/>
    <w:rsid w:val="00AF6BC6"/>
    <w:rsid w:val="00AF6D93"/>
    <w:rsid w:val="00AF7670"/>
    <w:rsid w:val="00AF7B90"/>
    <w:rsid w:val="00B017A0"/>
    <w:rsid w:val="00B02714"/>
    <w:rsid w:val="00B03011"/>
    <w:rsid w:val="00B03A55"/>
    <w:rsid w:val="00B04615"/>
    <w:rsid w:val="00B05BEB"/>
    <w:rsid w:val="00B05EDF"/>
    <w:rsid w:val="00B05FA4"/>
    <w:rsid w:val="00B06579"/>
    <w:rsid w:val="00B067F5"/>
    <w:rsid w:val="00B06AFC"/>
    <w:rsid w:val="00B1002E"/>
    <w:rsid w:val="00B10B13"/>
    <w:rsid w:val="00B12E04"/>
    <w:rsid w:val="00B14054"/>
    <w:rsid w:val="00B14B66"/>
    <w:rsid w:val="00B178C5"/>
    <w:rsid w:val="00B2342C"/>
    <w:rsid w:val="00B23A3E"/>
    <w:rsid w:val="00B24173"/>
    <w:rsid w:val="00B252B0"/>
    <w:rsid w:val="00B254CA"/>
    <w:rsid w:val="00B25B32"/>
    <w:rsid w:val="00B25B49"/>
    <w:rsid w:val="00B30459"/>
    <w:rsid w:val="00B31102"/>
    <w:rsid w:val="00B3146E"/>
    <w:rsid w:val="00B31655"/>
    <w:rsid w:val="00B337AA"/>
    <w:rsid w:val="00B33A5E"/>
    <w:rsid w:val="00B35009"/>
    <w:rsid w:val="00B36602"/>
    <w:rsid w:val="00B36E3F"/>
    <w:rsid w:val="00B36F99"/>
    <w:rsid w:val="00B37804"/>
    <w:rsid w:val="00B41D9F"/>
    <w:rsid w:val="00B4339D"/>
    <w:rsid w:val="00B4391F"/>
    <w:rsid w:val="00B44110"/>
    <w:rsid w:val="00B44BD5"/>
    <w:rsid w:val="00B44D5D"/>
    <w:rsid w:val="00B450B1"/>
    <w:rsid w:val="00B452E6"/>
    <w:rsid w:val="00B4566E"/>
    <w:rsid w:val="00B4683E"/>
    <w:rsid w:val="00B516BA"/>
    <w:rsid w:val="00B5172D"/>
    <w:rsid w:val="00B5199F"/>
    <w:rsid w:val="00B537E5"/>
    <w:rsid w:val="00B5473E"/>
    <w:rsid w:val="00B54758"/>
    <w:rsid w:val="00B549FF"/>
    <w:rsid w:val="00B54A09"/>
    <w:rsid w:val="00B5553E"/>
    <w:rsid w:val="00B55875"/>
    <w:rsid w:val="00B62071"/>
    <w:rsid w:val="00B633FA"/>
    <w:rsid w:val="00B634B5"/>
    <w:rsid w:val="00B63B7A"/>
    <w:rsid w:val="00B6442A"/>
    <w:rsid w:val="00B655DC"/>
    <w:rsid w:val="00B65D90"/>
    <w:rsid w:val="00B6660F"/>
    <w:rsid w:val="00B66682"/>
    <w:rsid w:val="00B67886"/>
    <w:rsid w:val="00B70D25"/>
    <w:rsid w:val="00B712D2"/>
    <w:rsid w:val="00B7130F"/>
    <w:rsid w:val="00B74D8C"/>
    <w:rsid w:val="00B7519E"/>
    <w:rsid w:val="00B754E9"/>
    <w:rsid w:val="00B75EA2"/>
    <w:rsid w:val="00B76D15"/>
    <w:rsid w:val="00B77918"/>
    <w:rsid w:val="00B80B21"/>
    <w:rsid w:val="00B81D7D"/>
    <w:rsid w:val="00B825FC"/>
    <w:rsid w:val="00B82AB8"/>
    <w:rsid w:val="00B82C9A"/>
    <w:rsid w:val="00B840E4"/>
    <w:rsid w:val="00B8547F"/>
    <w:rsid w:val="00B85FD5"/>
    <w:rsid w:val="00B86893"/>
    <w:rsid w:val="00B87154"/>
    <w:rsid w:val="00B9073A"/>
    <w:rsid w:val="00B90A76"/>
    <w:rsid w:val="00B91DE9"/>
    <w:rsid w:val="00B93D9B"/>
    <w:rsid w:val="00B94D4D"/>
    <w:rsid w:val="00B956B7"/>
    <w:rsid w:val="00B960AE"/>
    <w:rsid w:val="00B974D6"/>
    <w:rsid w:val="00B97756"/>
    <w:rsid w:val="00BA127C"/>
    <w:rsid w:val="00BA1D09"/>
    <w:rsid w:val="00BA366E"/>
    <w:rsid w:val="00BA3EF9"/>
    <w:rsid w:val="00BA45BE"/>
    <w:rsid w:val="00BA56E7"/>
    <w:rsid w:val="00BA5B46"/>
    <w:rsid w:val="00BA5CFB"/>
    <w:rsid w:val="00BA6997"/>
    <w:rsid w:val="00BA7718"/>
    <w:rsid w:val="00BA7762"/>
    <w:rsid w:val="00BA7A83"/>
    <w:rsid w:val="00BA7E7A"/>
    <w:rsid w:val="00BB14D2"/>
    <w:rsid w:val="00BB1A5E"/>
    <w:rsid w:val="00BB2B2B"/>
    <w:rsid w:val="00BB420B"/>
    <w:rsid w:val="00BB4B38"/>
    <w:rsid w:val="00BB58CC"/>
    <w:rsid w:val="00BB71B4"/>
    <w:rsid w:val="00BB7204"/>
    <w:rsid w:val="00BC10EB"/>
    <w:rsid w:val="00BC14A9"/>
    <w:rsid w:val="00BC2894"/>
    <w:rsid w:val="00BC2E2B"/>
    <w:rsid w:val="00BC3065"/>
    <w:rsid w:val="00BC3BB7"/>
    <w:rsid w:val="00BC42B3"/>
    <w:rsid w:val="00BC4A26"/>
    <w:rsid w:val="00BC549C"/>
    <w:rsid w:val="00BC57B8"/>
    <w:rsid w:val="00BC5B52"/>
    <w:rsid w:val="00BC6C8D"/>
    <w:rsid w:val="00BC7334"/>
    <w:rsid w:val="00BC7BC7"/>
    <w:rsid w:val="00BC7FA6"/>
    <w:rsid w:val="00BD0753"/>
    <w:rsid w:val="00BD0D2A"/>
    <w:rsid w:val="00BD1A97"/>
    <w:rsid w:val="00BD233E"/>
    <w:rsid w:val="00BD318D"/>
    <w:rsid w:val="00BD4AD8"/>
    <w:rsid w:val="00BD51B9"/>
    <w:rsid w:val="00BD5A98"/>
    <w:rsid w:val="00BD66A8"/>
    <w:rsid w:val="00BD6E0C"/>
    <w:rsid w:val="00BD75B0"/>
    <w:rsid w:val="00BE0829"/>
    <w:rsid w:val="00BE0B7F"/>
    <w:rsid w:val="00BE1232"/>
    <w:rsid w:val="00BE1903"/>
    <w:rsid w:val="00BE1DFD"/>
    <w:rsid w:val="00BE1E10"/>
    <w:rsid w:val="00BE28E4"/>
    <w:rsid w:val="00BE2A22"/>
    <w:rsid w:val="00BE2FB8"/>
    <w:rsid w:val="00BE3BCF"/>
    <w:rsid w:val="00BE3EE1"/>
    <w:rsid w:val="00BE428D"/>
    <w:rsid w:val="00BE4438"/>
    <w:rsid w:val="00BE71C8"/>
    <w:rsid w:val="00BE72D1"/>
    <w:rsid w:val="00BE7D77"/>
    <w:rsid w:val="00BE7FFB"/>
    <w:rsid w:val="00BF0796"/>
    <w:rsid w:val="00BF08FA"/>
    <w:rsid w:val="00BF192A"/>
    <w:rsid w:val="00BF1B90"/>
    <w:rsid w:val="00BF2245"/>
    <w:rsid w:val="00BF2830"/>
    <w:rsid w:val="00BF3726"/>
    <w:rsid w:val="00BF3760"/>
    <w:rsid w:val="00BF39B9"/>
    <w:rsid w:val="00BF576E"/>
    <w:rsid w:val="00BF5AC3"/>
    <w:rsid w:val="00BF5C26"/>
    <w:rsid w:val="00BF713F"/>
    <w:rsid w:val="00BF7171"/>
    <w:rsid w:val="00C00F9B"/>
    <w:rsid w:val="00C01CD2"/>
    <w:rsid w:val="00C0223D"/>
    <w:rsid w:val="00C030FA"/>
    <w:rsid w:val="00C03C21"/>
    <w:rsid w:val="00C0438D"/>
    <w:rsid w:val="00C07389"/>
    <w:rsid w:val="00C07D80"/>
    <w:rsid w:val="00C10093"/>
    <w:rsid w:val="00C10268"/>
    <w:rsid w:val="00C11564"/>
    <w:rsid w:val="00C1241D"/>
    <w:rsid w:val="00C14AA5"/>
    <w:rsid w:val="00C14CDF"/>
    <w:rsid w:val="00C165FF"/>
    <w:rsid w:val="00C20A62"/>
    <w:rsid w:val="00C220E5"/>
    <w:rsid w:val="00C22491"/>
    <w:rsid w:val="00C22798"/>
    <w:rsid w:val="00C2281A"/>
    <w:rsid w:val="00C23242"/>
    <w:rsid w:val="00C23F6B"/>
    <w:rsid w:val="00C244AD"/>
    <w:rsid w:val="00C24650"/>
    <w:rsid w:val="00C25102"/>
    <w:rsid w:val="00C25213"/>
    <w:rsid w:val="00C256F5"/>
    <w:rsid w:val="00C25BE4"/>
    <w:rsid w:val="00C26D38"/>
    <w:rsid w:val="00C26DCB"/>
    <w:rsid w:val="00C27226"/>
    <w:rsid w:val="00C30885"/>
    <w:rsid w:val="00C31615"/>
    <w:rsid w:val="00C3239E"/>
    <w:rsid w:val="00C328DA"/>
    <w:rsid w:val="00C332D8"/>
    <w:rsid w:val="00C338F6"/>
    <w:rsid w:val="00C33CE7"/>
    <w:rsid w:val="00C3403A"/>
    <w:rsid w:val="00C34895"/>
    <w:rsid w:val="00C34F3B"/>
    <w:rsid w:val="00C3505D"/>
    <w:rsid w:val="00C3613D"/>
    <w:rsid w:val="00C36CDD"/>
    <w:rsid w:val="00C414EE"/>
    <w:rsid w:val="00C41737"/>
    <w:rsid w:val="00C419A8"/>
    <w:rsid w:val="00C4250F"/>
    <w:rsid w:val="00C433D3"/>
    <w:rsid w:val="00C43B1B"/>
    <w:rsid w:val="00C44CBE"/>
    <w:rsid w:val="00C45CCB"/>
    <w:rsid w:val="00C4620C"/>
    <w:rsid w:val="00C46324"/>
    <w:rsid w:val="00C468B2"/>
    <w:rsid w:val="00C47330"/>
    <w:rsid w:val="00C479C0"/>
    <w:rsid w:val="00C502EF"/>
    <w:rsid w:val="00C52898"/>
    <w:rsid w:val="00C52B55"/>
    <w:rsid w:val="00C541F1"/>
    <w:rsid w:val="00C556B3"/>
    <w:rsid w:val="00C55BE0"/>
    <w:rsid w:val="00C5638D"/>
    <w:rsid w:val="00C570E9"/>
    <w:rsid w:val="00C57E34"/>
    <w:rsid w:val="00C601F7"/>
    <w:rsid w:val="00C60615"/>
    <w:rsid w:val="00C607E8"/>
    <w:rsid w:val="00C61A22"/>
    <w:rsid w:val="00C61F2F"/>
    <w:rsid w:val="00C64400"/>
    <w:rsid w:val="00C64D9F"/>
    <w:rsid w:val="00C656C5"/>
    <w:rsid w:val="00C65937"/>
    <w:rsid w:val="00C67A77"/>
    <w:rsid w:val="00C67CE6"/>
    <w:rsid w:val="00C70B2E"/>
    <w:rsid w:val="00C70D12"/>
    <w:rsid w:val="00C71594"/>
    <w:rsid w:val="00C72256"/>
    <w:rsid w:val="00C7301B"/>
    <w:rsid w:val="00C755F7"/>
    <w:rsid w:val="00C75A18"/>
    <w:rsid w:val="00C764AB"/>
    <w:rsid w:val="00C76AFA"/>
    <w:rsid w:val="00C76E0C"/>
    <w:rsid w:val="00C779EE"/>
    <w:rsid w:val="00C8014B"/>
    <w:rsid w:val="00C80566"/>
    <w:rsid w:val="00C80883"/>
    <w:rsid w:val="00C825FD"/>
    <w:rsid w:val="00C84369"/>
    <w:rsid w:val="00C84C06"/>
    <w:rsid w:val="00C84C1E"/>
    <w:rsid w:val="00C85222"/>
    <w:rsid w:val="00C87637"/>
    <w:rsid w:val="00C87D46"/>
    <w:rsid w:val="00C90F0F"/>
    <w:rsid w:val="00C9214D"/>
    <w:rsid w:val="00C938D0"/>
    <w:rsid w:val="00C94038"/>
    <w:rsid w:val="00C95D2B"/>
    <w:rsid w:val="00C96004"/>
    <w:rsid w:val="00C96805"/>
    <w:rsid w:val="00C96BAE"/>
    <w:rsid w:val="00C972C0"/>
    <w:rsid w:val="00C97625"/>
    <w:rsid w:val="00C97A5D"/>
    <w:rsid w:val="00CA094F"/>
    <w:rsid w:val="00CA0B24"/>
    <w:rsid w:val="00CA10BF"/>
    <w:rsid w:val="00CA1CFC"/>
    <w:rsid w:val="00CA40A9"/>
    <w:rsid w:val="00CA5337"/>
    <w:rsid w:val="00CA63F3"/>
    <w:rsid w:val="00CA7A5D"/>
    <w:rsid w:val="00CB02D2"/>
    <w:rsid w:val="00CB08B0"/>
    <w:rsid w:val="00CB131A"/>
    <w:rsid w:val="00CB3EDA"/>
    <w:rsid w:val="00CB42AD"/>
    <w:rsid w:val="00CB6A2B"/>
    <w:rsid w:val="00CB6ADE"/>
    <w:rsid w:val="00CB709C"/>
    <w:rsid w:val="00CB734F"/>
    <w:rsid w:val="00CB7359"/>
    <w:rsid w:val="00CB7B19"/>
    <w:rsid w:val="00CB7BE7"/>
    <w:rsid w:val="00CB7E23"/>
    <w:rsid w:val="00CC0C9E"/>
    <w:rsid w:val="00CC16BB"/>
    <w:rsid w:val="00CC1757"/>
    <w:rsid w:val="00CC1F78"/>
    <w:rsid w:val="00CC2233"/>
    <w:rsid w:val="00CC2500"/>
    <w:rsid w:val="00CC368B"/>
    <w:rsid w:val="00CC3B98"/>
    <w:rsid w:val="00CC4088"/>
    <w:rsid w:val="00CC44D3"/>
    <w:rsid w:val="00CC497E"/>
    <w:rsid w:val="00CC4D44"/>
    <w:rsid w:val="00CC5FC4"/>
    <w:rsid w:val="00CC7F37"/>
    <w:rsid w:val="00CD0792"/>
    <w:rsid w:val="00CD1470"/>
    <w:rsid w:val="00CD152B"/>
    <w:rsid w:val="00CD1992"/>
    <w:rsid w:val="00CD1C50"/>
    <w:rsid w:val="00CD1D5E"/>
    <w:rsid w:val="00CD3CCF"/>
    <w:rsid w:val="00CD4419"/>
    <w:rsid w:val="00CD4580"/>
    <w:rsid w:val="00CD6647"/>
    <w:rsid w:val="00CD6E57"/>
    <w:rsid w:val="00CD724D"/>
    <w:rsid w:val="00CE012A"/>
    <w:rsid w:val="00CE1065"/>
    <w:rsid w:val="00CE2056"/>
    <w:rsid w:val="00CE2A98"/>
    <w:rsid w:val="00CE2B3B"/>
    <w:rsid w:val="00CE514C"/>
    <w:rsid w:val="00CE59F4"/>
    <w:rsid w:val="00CE61C0"/>
    <w:rsid w:val="00CE7B89"/>
    <w:rsid w:val="00CF096F"/>
    <w:rsid w:val="00CF1424"/>
    <w:rsid w:val="00CF2586"/>
    <w:rsid w:val="00CF2701"/>
    <w:rsid w:val="00CF3420"/>
    <w:rsid w:val="00CF34F2"/>
    <w:rsid w:val="00CF3CC7"/>
    <w:rsid w:val="00CF3F96"/>
    <w:rsid w:val="00CF4533"/>
    <w:rsid w:val="00CF4B12"/>
    <w:rsid w:val="00CF4EE0"/>
    <w:rsid w:val="00CF58C8"/>
    <w:rsid w:val="00CF6008"/>
    <w:rsid w:val="00CF6881"/>
    <w:rsid w:val="00CF7D02"/>
    <w:rsid w:val="00D006EF"/>
    <w:rsid w:val="00D008ED"/>
    <w:rsid w:val="00D0095C"/>
    <w:rsid w:val="00D012CB"/>
    <w:rsid w:val="00D02CFB"/>
    <w:rsid w:val="00D03792"/>
    <w:rsid w:val="00D04723"/>
    <w:rsid w:val="00D04A09"/>
    <w:rsid w:val="00D063A4"/>
    <w:rsid w:val="00D06B34"/>
    <w:rsid w:val="00D06BE5"/>
    <w:rsid w:val="00D07096"/>
    <w:rsid w:val="00D0761A"/>
    <w:rsid w:val="00D079C8"/>
    <w:rsid w:val="00D1141E"/>
    <w:rsid w:val="00D11D51"/>
    <w:rsid w:val="00D11DF3"/>
    <w:rsid w:val="00D11FEE"/>
    <w:rsid w:val="00D12451"/>
    <w:rsid w:val="00D1247F"/>
    <w:rsid w:val="00D129EC"/>
    <w:rsid w:val="00D13464"/>
    <w:rsid w:val="00D14ED7"/>
    <w:rsid w:val="00D14EF1"/>
    <w:rsid w:val="00D15996"/>
    <w:rsid w:val="00D15E15"/>
    <w:rsid w:val="00D161FC"/>
    <w:rsid w:val="00D17794"/>
    <w:rsid w:val="00D17B25"/>
    <w:rsid w:val="00D21193"/>
    <w:rsid w:val="00D21FB1"/>
    <w:rsid w:val="00D23AAC"/>
    <w:rsid w:val="00D23E35"/>
    <w:rsid w:val="00D2476D"/>
    <w:rsid w:val="00D25505"/>
    <w:rsid w:val="00D26877"/>
    <w:rsid w:val="00D270FD"/>
    <w:rsid w:val="00D31F76"/>
    <w:rsid w:val="00D344D3"/>
    <w:rsid w:val="00D34879"/>
    <w:rsid w:val="00D35CA9"/>
    <w:rsid w:val="00D371E2"/>
    <w:rsid w:val="00D418BE"/>
    <w:rsid w:val="00D4219B"/>
    <w:rsid w:val="00D4225D"/>
    <w:rsid w:val="00D42592"/>
    <w:rsid w:val="00D42BAF"/>
    <w:rsid w:val="00D43290"/>
    <w:rsid w:val="00D4340C"/>
    <w:rsid w:val="00D444D7"/>
    <w:rsid w:val="00D459AB"/>
    <w:rsid w:val="00D45C66"/>
    <w:rsid w:val="00D46A2A"/>
    <w:rsid w:val="00D50484"/>
    <w:rsid w:val="00D517B1"/>
    <w:rsid w:val="00D5189D"/>
    <w:rsid w:val="00D52054"/>
    <w:rsid w:val="00D527D4"/>
    <w:rsid w:val="00D54588"/>
    <w:rsid w:val="00D54DF9"/>
    <w:rsid w:val="00D602A6"/>
    <w:rsid w:val="00D60AE7"/>
    <w:rsid w:val="00D60BCB"/>
    <w:rsid w:val="00D632A5"/>
    <w:rsid w:val="00D63BBE"/>
    <w:rsid w:val="00D64582"/>
    <w:rsid w:val="00D64CB8"/>
    <w:rsid w:val="00D65ECC"/>
    <w:rsid w:val="00D66227"/>
    <w:rsid w:val="00D67C39"/>
    <w:rsid w:val="00D71491"/>
    <w:rsid w:val="00D72698"/>
    <w:rsid w:val="00D72D23"/>
    <w:rsid w:val="00D72D48"/>
    <w:rsid w:val="00D732F2"/>
    <w:rsid w:val="00D7382F"/>
    <w:rsid w:val="00D73EC7"/>
    <w:rsid w:val="00D7432A"/>
    <w:rsid w:val="00D75AE6"/>
    <w:rsid w:val="00D7613C"/>
    <w:rsid w:val="00D76391"/>
    <w:rsid w:val="00D76B59"/>
    <w:rsid w:val="00D76F60"/>
    <w:rsid w:val="00D77718"/>
    <w:rsid w:val="00D8017B"/>
    <w:rsid w:val="00D802B8"/>
    <w:rsid w:val="00D81202"/>
    <w:rsid w:val="00D81429"/>
    <w:rsid w:val="00D81E82"/>
    <w:rsid w:val="00D82496"/>
    <w:rsid w:val="00D8306D"/>
    <w:rsid w:val="00D832A8"/>
    <w:rsid w:val="00D84B29"/>
    <w:rsid w:val="00D8718C"/>
    <w:rsid w:val="00D914A7"/>
    <w:rsid w:val="00D91C01"/>
    <w:rsid w:val="00D91F12"/>
    <w:rsid w:val="00D93060"/>
    <w:rsid w:val="00D95DCD"/>
    <w:rsid w:val="00DA0170"/>
    <w:rsid w:val="00DA0615"/>
    <w:rsid w:val="00DA0A60"/>
    <w:rsid w:val="00DA1212"/>
    <w:rsid w:val="00DA1929"/>
    <w:rsid w:val="00DA1C53"/>
    <w:rsid w:val="00DA1D04"/>
    <w:rsid w:val="00DA1ED7"/>
    <w:rsid w:val="00DA2A11"/>
    <w:rsid w:val="00DA2B17"/>
    <w:rsid w:val="00DA30D3"/>
    <w:rsid w:val="00DA47F2"/>
    <w:rsid w:val="00DA5EA8"/>
    <w:rsid w:val="00DA6EC8"/>
    <w:rsid w:val="00DA70B8"/>
    <w:rsid w:val="00DB0063"/>
    <w:rsid w:val="00DB05C6"/>
    <w:rsid w:val="00DB114B"/>
    <w:rsid w:val="00DB1F94"/>
    <w:rsid w:val="00DB235F"/>
    <w:rsid w:val="00DB2539"/>
    <w:rsid w:val="00DB2E63"/>
    <w:rsid w:val="00DB4537"/>
    <w:rsid w:val="00DB472D"/>
    <w:rsid w:val="00DB5A60"/>
    <w:rsid w:val="00DB5B2A"/>
    <w:rsid w:val="00DB7198"/>
    <w:rsid w:val="00DB7450"/>
    <w:rsid w:val="00DC2350"/>
    <w:rsid w:val="00DC26BA"/>
    <w:rsid w:val="00DC2B91"/>
    <w:rsid w:val="00DC3AA7"/>
    <w:rsid w:val="00DC3BCA"/>
    <w:rsid w:val="00DC3D3F"/>
    <w:rsid w:val="00DC3EBC"/>
    <w:rsid w:val="00DC3F59"/>
    <w:rsid w:val="00DC58F3"/>
    <w:rsid w:val="00DC6354"/>
    <w:rsid w:val="00DC666C"/>
    <w:rsid w:val="00DC722E"/>
    <w:rsid w:val="00DD090C"/>
    <w:rsid w:val="00DD2BDA"/>
    <w:rsid w:val="00DD2CAA"/>
    <w:rsid w:val="00DD345F"/>
    <w:rsid w:val="00DD371E"/>
    <w:rsid w:val="00DD5799"/>
    <w:rsid w:val="00DD6013"/>
    <w:rsid w:val="00DD63AE"/>
    <w:rsid w:val="00DD6BE3"/>
    <w:rsid w:val="00DE13EE"/>
    <w:rsid w:val="00DE1738"/>
    <w:rsid w:val="00DE19D0"/>
    <w:rsid w:val="00DE1AC2"/>
    <w:rsid w:val="00DE1B44"/>
    <w:rsid w:val="00DE3055"/>
    <w:rsid w:val="00DE3A3B"/>
    <w:rsid w:val="00DE3B85"/>
    <w:rsid w:val="00DE3BDC"/>
    <w:rsid w:val="00DE4035"/>
    <w:rsid w:val="00DE4ABA"/>
    <w:rsid w:val="00DE4D2E"/>
    <w:rsid w:val="00DE50D3"/>
    <w:rsid w:val="00DE541F"/>
    <w:rsid w:val="00DE576C"/>
    <w:rsid w:val="00DE683D"/>
    <w:rsid w:val="00DE7322"/>
    <w:rsid w:val="00DF0355"/>
    <w:rsid w:val="00DF080A"/>
    <w:rsid w:val="00DF135A"/>
    <w:rsid w:val="00DF1392"/>
    <w:rsid w:val="00DF2134"/>
    <w:rsid w:val="00DF3590"/>
    <w:rsid w:val="00DF51CC"/>
    <w:rsid w:val="00DF52A4"/>
    <w:rsid w:val="00DF5A2C"/>
    <w:rsid w:val="00DF6BD1"/>
    <w:rsid w:val="00DF74ED"/>
    <w:rsid w:val="00DF77CB"/>
    <w:rsid w:val="00E005B6"/>
    <w:rsid w:val="00E014A6"/>
    <w:rsid w:val="00E028B0"/>
    <w:rsid w:val="00E02B21"/>
    <w:rsid w:val="00E031C5"/>
    <w:rsid w:val="00E0345E"/>
    <w:rsid w:val="00E0410B"/>
    <w:rsid w:val="00E0445C"/>
    <w:rsid w:val="00E04E36"/>
    <w:rsid w:val="00E058CC"/>
    <w:rsid w:val="00E05C0D"/>
    <w:rsid w:val="00E05E85"/>
    <w:rsid w:val="00E061D1"/>
    <w:rsid w:val="00E06FEE"/>
    <w:rsid w:val="00E075CD"/>
    <w:rsid w:val="00E0770B"/>
    <w:rsid w:val="00E07F0D"/>
    <w:rsid w:val="00E105E6"/>
    <w:rsid w:val="00E10B6C"/>
    <w:rsid w:val="00E12FBC"/>
    <w:rsid w:val="00E13122"/>
    <w:rsid w:val="00E14953"/>
    <w:rsid w:val="00E15354"/>
    <w:rsid w:val="00E15EAA"/>
    <w:rsid w:val="00E15F1C"/>
    <w:rsid w:val="00E15FF0"/>
    <w:rsid w:val="00E160B2"/>
    <w:rsid w:val="00E204B1"/>
    <w:rsid w:val="00E20C17"/>
    <w:rsid w:val="00E21F2E"/>
    <w:rsid w:val="00E22692"/>
    <w:rsid w:val="00E234C6"/>
    <w:rsid w:val="00E2365F"/>
    <w:rsid w:val="00E23664"/>
    <w:rsid w:val="00E2439C"/>
    <w:rsid w:val="00E24968"/>
    <w:rsid w:val="00E25C62"/>
    <w:rsid w:val="00E261F7"/>
    <w:rsid w:val="00E2630B"/>
    <w:rsid w:val="00E26E64"/>
    <w:rsid w:val="00E2709E"/>
    <w:rsid w:val="00E27380"/>
    <w:rsid w:val="00E3046D"/>
    <w:rsid w:val="00E30A2A"/>
    <w:rsid w:val="00E314E3"/>
    <w:rsid w:val="00E317E9"/>
    <w:rsid w:val="00E32EFB"/>
    <w:rsid w:val="00E3315B"/>
    <w:rsid w:val="00E33973"/>
    <w:rsid w:val="00E34B7F"/>
    <w:rsid w:val="00E36212"/>
    <w:rsid w:val="00E363E2"/>
    <w:rsid w:val="00E36800"/>
    <w:rsid w:val="00E370FE"/>
    <w:rsid w:val="00E41512"/>
    <w:rsid w:val="00E42693"/>
    <w:rsid w:val="00E42D2B"/>
    <w:rsid w:val="00E43929"/>
    <w:rsid w:val="00E43C0D"/>
    <w:rsid w:val="00E445F2"/>
    <w:rsid w:val="00E4627F"/>
    <w:rsid w:val="00E46E0E"/>
    <w:rsid w:val="00E4751C"/>
    <w:rsid w:val="00E50B25"/>
    <w:rsid w:val="00E5133C"/>
    <w:rsid w:val="00E51B1F"/>
    <w:rsid w:val="00E5233E"/>
    <w:rsid w:val="00E528E1"/>
    <w:rsid w:val="00E52A69"/>
    <w:rsid w:val="00E52B13"/>
    <w:rsid w:val="00E52E74"/>
    <w:rsid w:val="00E53689"/>
    <w:rsid w:val="00E5382E"/>
    <w:rsid w:val="00E54BF4"/>
    <w:rsid w:val="00E54CC3"/>
    <w:rsid w:val="00E54DA8"/>
    <w:rsid w:val="00E57008"/>
    <w:rsid w:val="00E57A90"/>
    <w:rsid w:val="00E6126B"/>
    <w:rsid w:val="00E61331"/>
    <w:rsid w:val="00E61F51"/>
    <w:rsid w:val="00E6417B"/>
    <w:rsid w:val="00E64918"/>
    <w:rsid w:val="00E64967"/>
    <w:rsid w:val="00E66C15"/>
    <w:rsid w:val="00E70198"/>
    <w:rsid w:val="00E7088D"/>
    <w:rsid w:val="00E73432"/>
    <w:rsid w:val="00E73BA8"/>
    <w:rsid w:val="00E73BE7"/>
    <w:rsid w:val="00E73FB8"/>
    <w:rsid w:val="00E74A57"/>
    <w:rsid w:val="00E75061"/>
    <w:rsid w:val="00E75C97"/>
    <w:rsid w:val="00E75DF5"/>
    <w:rsid w:val="00E76353"/>
    <w:rsid w:val="00E77295"/>
    <w:rsid w:val="00E7733E"/>
    <w:rsid w:val="00E80382"/>
    <w:rsid w:val="00E817AA"/>
    <w:rsid w:val="00E81B03"/>
    <w:rsid w:val="00E81B55"/>
    <w:rsid w:val="00E81BC6"/>
    <w:rsid w:val="00E81FB5"/>
    <w:rsid w:val="00E820EA"/>
    <w:rsid w:val="00E83459"/>
    <w:rsid w:val="00E83564"/>
    <w:rsid w:val="00E8357F"/>
    <w:rsid w:val="00E8375F"/>
    <w:rsid w:val="00E83F94"/>
    <w:rsid w:val="00E849AE"/>
    <w:rsid w:val="00E84C3D"/>
    <w:rsid w:val="00E8524C"/>
    <w:rsid w:val="00E85A49"/>
    <w:rsid w:val="00E86724"/>
    <w:rsid w:val="00E8703A"/>
    <w:rsid w:val="00E872C9"/>
    <w:rsid w:val="00E878E3"/>
    <w:rsid w:val="00E903C9"/>
    <w:rsid w:val="00E9053B"/>
    <w:rsid w:val="00E90A2D"/>
    <w:rsid w:val="00E92823"/>
    <w:rsid w:val="00E930BF"/>
    <w:rsid w:val="00E93723"/>
    <w:rsid w:val="00E9408D"/>
    <w:rsid w:val="00E9422F"/>
    <w:rsid w:val="00E94BB9"/>
    <w:rsid w:val="00E9504F"/>
    <w:rsid w:val="00E95B52"/>
    <w:rsid w:val="00E963E3"/>
    <w:rsid w:val="00E96556"/>
    <w:rsid w:val="00E97D1A"/>
    <w:rsid w:val="00E97D5F"/>
    <w:rsid w:val="00E97DEF"/>
    <w:rsid w:val="00EA053D"/>
    <w:rsid w:val="00EA0612"/>
    <w:rsid w:val="00EA09E7"/>
    <w:rsid w:val="00EA0E7F"/>
    <w:rsid w:val="00EA1AC6"/>
    <w:rsid w:val="00EA1EE5"/>
    <w:rsid w:val="00EA2187"/>
    <w:rsid w:val="00EA2FF0"/>
    <w:rsid w:val="00EA3769"/>
    <w:rsid w:val="00EA470B"/>
    <w:rsid w:val="00EA4906"/>
    <w:rsid w:val="00EA57F8"/>
    <w:rsid w:val="00EA613E"/>
    <w:rsid w:val="00EA6294"/>
    <w:rsid w:val="00EA65B1"/>
    <w:rsid w:val="00EA68A4"/>
    <w:rsid w:val="00EA762F"/>
    <w:rsid w:val="00EA791A"/>
    <w:rsid w:val="00EA7D52"/>
    <w:rsid w:val="00EB03D3"/>
    <w:rsid w:val="00EB0B0C"/>
    <w:rsid w:val="00EB12B9"/>
    <w:rsid w:val="00EB12D2"/>
    <w:rsid w:val="00EB190C"/>
    <w:rsid w:val="00EB1CCD"/>
    <w:rsid w:val="00EB2CA8"/>
    <w:rsid w:val="00EB3EFE"/>
    <w:rsid w:val="00EB4550"/>
    <w:rsid w:val="00EB493B"/>
    <w:rsid w:val="00EB58A0"/>
    <w:rsid w:val="00EB757A"/>
    <w:rsid w:val="00EB7C6E"/>
    <w:rsid w:val="00EB7FBB"/>
    <w:rsid w:val="00EC08B5"/>
    <w:rsid w:val="00EC13BA"/>
    <w:rsid w:val="00EC16FE"/>
    <w:rsid w:val="00EC202C"/>
    <w:rsid w:val="00EC219C"/>
    <w:rsid w:val="00EC4C61"/>
    <w:rsid w:val="00EC54F8"/>
    <w:rsid w:val="00EC5521"/>
    <w:rsid w:val="00EC55A6"/>
    <w:rsid w:val="00EC7386"/>
    <w:rsid w:val="00EC7D79"/>
    <w:rsid w:val="00ED06C0"/>
    <w:rsid w:val="00ED0B53"/>
    <w:rsid w:val="00ED0D07"/>
    <w:rsid w:val="00ED1288"/>
    <w:rsid w:val="00ED28BB"/>
    <w:rsid w:val="00ED402A"/>
    <w:rsid w:val="00ED53BB"/>
    <w:rsid w:val="00ED5B3D"/>
    <w:rsid w:val="00ED667D"/>
    <w:rsid w:val="00ED6CE3"/>
    <w:rsid w:val="00ED7582"/>
    <w:rsid w:val="00ED7D6E"/>
    <w:rsid w:val="00EE0163"/>
    <w:rsid w:val="00EE108D"/>
    <w:rsid w:val="00EE18F0"/>
    <w:rsid w:val="00EE1C7C"/>
    <w:rsid w:val="00EE2398"/>
    <w:rsid w:val="00EE28F0"/>
    <w:rsid w:val="00EE2E33"/>
    <w:rsid w:val="00EE30A5"/>
    <w:rsid w:val="00EE3770"/>
    <w:rsid w:val="00EE5271"/>
    <w:rsid w:val="00EE5485"/>
    <w:rsid w:val="00EE67D6"/>
    <w:rsid w:val="00EF0FCE"/>
    <w:rsid w:val="00EF10B8"/>
    <w:rsid w:val="00EF10BA"/>
    <w:rsid w:val="00EF1297"/>
    <w:rsid w:val="00EF18EC"/>
    <w:rsid w:val="00EF1C2B"/>
    <w:rsid w:val="00EF2D2E"/>
    <w:rsid w:val="00EF3AAD"/>
    <w:rsid w:val="00EF4445"/>
    <w:rsid w:val="00EF45CE"/>
    <w:rsid w:val="00EF4CF8"/>
    <w:rsid w:val="00EF5E09"/>
    <w:rsid w:val="00EF613F"/>
    <w:rsid w:val="00EF64DB"/>
    <w:rsid w:val="00EF69F4"/>
    <w:rsid w:val="00EF6F32"/>
    <w:rsid w:val="00EF727A"/>
    <w:rsid w:val="00F00DEC"/>
    <w:rsid w:val="00F020E7"/>
    <w:rsid w:val="00F02B19"/>
    <w:rsid w:val="00F02E27"/>
    <w:rsid w:val="00F036E2"/>
    <w:rsid w:val="00F03A06"/>
    <w:rsid w:val="00F044A0"/>
    <w:rsid w:val="00F048A9"/>
    <w:rsid w:val="00F04944"/>
    <w:rsid w:val="00F051C1"/>
    <w:rsid w:val="00F057EB"/>
    <w:rsid w:val="00F067A7"/>
    <w:rsid w:val="00F067ED"/>
    <w:rsid w:val="00F06AFA"/>
    <w:rsid w:val="00F06C69"/>
    <w:rsid w:val="00F06CE3"/>
    <w:rsid w:val="00F07646"/>
    <w:rsid w:val="00F07CDE"/>
    <w:rsid w:val="00F10467"/>
    <w:rsid w:val="00F1283D"/>
    <w:rsid w:val="00F12B5E"/>
    <w:rsid w:val="00F1348F"/>
    <w:rsid w:val="00F13B0A"/>
    <w:rsid w:val="00F14979"/>
    <w:rsid w:val="00F15001"/>
    <w:rsid w:val="00F1622A"/>
    <w:rsid w:val="00F1670A"/>
    <w:rsid w:val="00F169B0"/>
    <w:rsid w:val="00F16F14"/>
    <w:rsid w:val="00F17085"/>
    <w:rsid w:val="00F223B8"/>
    <w:rsid w:val="00F229A3"/>
    <w:rsid w:val="00F235F9"/>
    <w:rsid w:val="00F23B29"/>
    <w:rsid w:val="00F24998"/>
    <w:rsid w:val="00F253BD"/>
    <w:rsid w:val="00F25BAB"/>
    <w:rsid w:val="00F26DE6"/>
    <w:rsid w:val="00F2784A"/>
    <w:rsid w:val="00F31CA3"/>
    <w:rsid w:val="00F323CD"/>
    <w:rsid w:val="00F3323A"/>
    <w:rsid w:val="00F37D0C"/>
    <w:rsid w:val="00F40183"/>
    <w:rsid w:val="00F40A4C"/>
    <w:rsid w:val="00F40B30"/>
    <w:rsid w:val="00F42B81"/>
    <w:rsid w:val="00F43568"/>
    <w:rsid w:val="00F43590"/>
    <w:rsid w:val="00F4416F"/>
    <w:rsid w:val="00F44EEE"/>
    <w:rsid w:val="00F464B3"/>
    <w:rsid w:val="00F46D53"/>
    <w:rsid w:val="00F518C0"/>
    <w:rsid w:val="00F524BA"/>
    <w:rsid w:val="00F52CD4"/>
    <w:rsid w:val="00F52D95"/>
    <w:rsid w:val="00F52E25"/>
    <w:rsid w:val="00F54D32"/>
    <w:rsid w:val="00F55A06"/>
    <w:rsid w:val="00F567E8"/>
    <w:rsid w:val="00F60B28"/>
    <w:rsid w:val="00F6162D"/>
    <w:rsid w:val="00F61E95"/>
    <w:rsid w:val="00F6296B"/>
    <w:rsid w:val="00F62E91"/>
    <w:rsid w:val="00F63C7B"/>
    <w:rsid w:val="00F64735"/>
    <w:rsid w:val="00F649AB"/>
    <w:rsid w:val="00F661AB"/>
    <w:rsid w:val="00F70338"/>
    <w:rsid w:val="00F705BE"/>
    <w:rsid w:val="00F7184A"/>
    <w:rsid w:val="00F71949"/>
    <w:rsid w:val="00F72A80"/>
    <w:rsid w:val="00F73986"/>
    <w:rsid w:val="00F73F30"/>
    <w:rsid w:val="00F746CE"/>
    <w:rsid w:val="00F7509A"/>
    <w:rsid w:val="00F7569A"/>
    <w:rsid w:val="00F77282"/>
    <w:rsid w:val="00F82FF0"/>
    <w:rsid w:val="00F84EB3"/>
    <w:rsid w:val="00F85E4F"/>
    <w:rsid w:val="00F87BD4"/>
    <w:rsid w:val="00F87C07"/>
    <w:rsid w:val="00F87DB3"/>
    <w:rsid w:val="00F904BF"/>
    <w:rsid w:val="00F906D8"/>
    <w:rsid w:val="00F93D56"/>
    <w:rsid w:val="00F96408"/>
    <w:rsid w:val="00F9654A"/>
    <w:rsid w:val="00F96A54"/>
    <w:rsid w:val="00F973DD"/>
    <w:rsid w:val="00F97B2B"/>
    <w:rsid w:val="00FA01AD"/>
    <w:rsid w:val="00FA0F96"/>
    <w:rsid w:val="00FA1C91"/>
    <w:rsid w:val="00FA1E28"/>
    <w:rsid w:val="00FA2027"/>
    <w:rsid w:val="00FA2795"/>
    <w:rsid w:val="00FA364A"/>
    <w:rsid w:val="00FA414E"/>
    <w:rsid w:val="00FA42C6"/>
    <w:rsid w:val="00FA4970"/>
    <w:rsid w:val="00FA499D"/>
    <w:rsid w:val="00FA58B4"/>
    <w:rsid w:val="00FB0292"/>
    <w:rsid w:val="00FB1966"/>
    <w:rsid w:val="00FB323B"/>
    <w:rsid w:val="00FB3EF6"/>
    <w:rsid w:val="00FB4152"/>
    <w:rsid w:val="00FB4B14"/>
    <w:rsid w:val="00FB5190"/>
    <w:rsid w:val="00FB5E06"/>
    <w:rsid w:val="00FB6497"/>
    <w:rsid w:val="00FB6CC5"/>
    <w:rsid w:val="00FB7B5C"/>
    <w:rsid w:val="00FB7E3D"/>
    <w:rsid w:val="00FC0CAB"/>
    <w:rsid w:val="00FC18E4"/>
    <w:rsid w:val="00FC1923"/>
    <w:rsid w:val="00FC1C7F"/>
    <w:rsid w:val="00FC26EF"/>
    <w:rsid w:val="00FC2A66"/>
    <w:rsid w:val="00FC2E12"/>
    <w:rsid w:val="00FC37CC"/>
    <w:rsid w:val="00FC4A38"/>
    <w:rsid w:val="00FC5285"/>
    <w:rsid w:val="00FC5303"/>
    <w:rsid w:val="00FC62B0"/>
    <w:rsid w:val="00FC6525"/>
    <w:rsid w:val="00FC65EA"/>
    <w:rsid w:val="00FC7523"/>
    <w:rsid w:val="00FD0329"/>
    <w:rsid w:val="00FD1BBF"/>
    <w:rsid w:val="00FD39B3"/>
    <w:rsid w:val="00FD42D1"/>
    <w:rsid w:val="00FD5D45"/>
    <w:rsid w:val="00FD5F99"/>
    <w:rsid w:val="00FD6A79"/>
    <w:rsid w:val="00FD76C2"/>
    <w:rsid w:val="00FE119F"/>
    <w:rsid w:val="00FE49BE"/>
    <w:rsid w:val="00FE4CC6"/>
    <w:rsid w:val="00FE5EF0"/>
    <w:rsid w:val="00FE65DB"/>
    <w:rsid w:val="00FE6982"/>
    <w:rsid w:val="00FE6BE4"/>
    <w:rsid w:val="00FE6ED0"/>
    <w:rsid w:val="00FE7040"/>
    <w:rsid w:val="00FE7E9D"/>
    <w:rsid w:val="00FF00FD"/>
    <w:rsid w:val="00FF2BD7"/>
    <w:rsid w:val="00FF2C68"/>
    <w:rsid w:val="00FF3468"/>
    <w:rsid w:val="00FF38A0"/>
    <w:rsid w:val="00FF3C59"/>
    <w:rsid w:val="00FF634F"/>
    <w:rsid w:val="00FF7CD0"/>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A5D6B"/>
  <w15:chartTrackingRefBased/>
  <w15:docId w15:val="{91EC126C-E2BD-7B48-8CC9-D9A3C9F5A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A5B"/>
    <w:pPr>
      <w:spacing w:line="240" w:lineRule="auto"/>
    </w:pPr>
    <w:rPr>
      <w:rFonts w:ascii="Times New Roman" w:eastAsia="SimSun" w:hAnsi="Times New Roman" w:cs="Times New Roman"/>
      <w:szCs w:val="20"/>
      <w:lang w:val="en-GB"/>
    </w:rPr>
  </w:style>
  <w:style w:type="paragraph" w:styleId="Heading1">
    <w:name w:val="heading 1"/>
    <w:aliases w:val="H1,h1"/>
    <w:basedOn w:val="Normal"/>
    <w:next w:val="Normal"/>
    <w:link w:val="Heading1Char"/>
    <w:qFormat/>
    <w:rsid w:val="00405944"/>
    <w:pPr>
      <w:keepNext/>
      <w:numPr>
        <w:numId w:val="3"/>
      </w:numPr>
      <w:spacing w:after="240"/>
      <w:ind w:right="284"/>
      <w:outlineLvl w:val="0"/>
    </w:pPr>
    <w:rPr>
      <w:rFonts w:ascii="Arial" w:hAnsi="Arial"/>
      <w:b/>
      <w:sz w:val="32"/>
    </w:rPr>
  </w:style>
  <w:style w:type="paragraph" w:styleId="Heading2">
    <w:name w:val="heading 2"/>
    <w:aliases w:val="H2,h2"/>
    <w:basedOn w:val="Normal"/>
    <w:next w:val="Normal"/>
    <w:link w:val="Heading2Char"/>
    <w:qFormat/>
    <w:rsid w:val="00405944"/>
    <w:pPr>
      <w:keepNext/>
      <w:numPr>
        <w:ilvl w:val="1"/>
        <w:numId w:val="3"/>
      </w:numPr>
      <w:ind w:right="284"/>
      <w:outlineLvl w:val="1"/>
    </w:pPr>
    <w:rPr>
      <w:rFonts w:ascii="Arial" w:hAnsi="Arial"/>
      <w:b/>
      <w:sz w:val="24"/>
    </w:rPr>
  </w:style>
  <w:style w:type="paragraph" w:styleId="Heading3">
    <w:name w:val="heading 3"/>
    <w:aliases w:val="H3,h3"/>
    <w:basedOn w:val="Normal"/>
    <w:next w:val="Normal"/>
    <w:link w:val="Heading3Char"/>
    <w:qFormat/>
    <w:rsid w:val="00405944"/>
    <w:pPr>
      <w:keepNext/>
      <w:numPr>
        <w:ilvl w:val="2"/>
        <w:numId w:val="3"/>
      </w:numPr>
      <w:outlineLvl w:val="2"/>
    </w:pPr>
    <w:rPr>
      <w:sz w:val="24"/>
    </w:rPr>
  </w:style>
  <w:style w:type="paragraph" w:styleId="Heading4">
    <w:name w:val="heading 4"/>
    <w:aliases w:val="h4"/>
    <w:basedOn w:val="Normal"/>
    <w:next w:val="Normal"/>
    <w:link w:val="Heading4Char"/>
    <w:qFormat/>
    <w:rsid w:val="00405944"/>
    <w:pPr>
      <w:keepNext/>
      <w:numPr>
        <w:ilvl w:val="3"/>
        <w:numId w:val="3"/>
      </w:numPr>
      <w:tabs>
        <w:tab w:val="left" w:pos="2694"/>
      </w:tabs>
      <w:outlineLvl w:val="3"/>
    </w:pPr>
    <w:rPr>
      <w:rFonts w:ascii="Arial" w:hAnsi="Arial"/>
      <w:b/>
    </w:rPr>
  </w:style>
  <w:style w:type="paragraph" w:styleId="Heading5">
    <w:name w:val="heading 5"/>
    <w:aliases w:val="h5"/>
    <w:basedOn w:val="Normal"/>
    <w:next w:val="Normal"/>
    <w:link w:val="Heading5Char"/>
    <w:qFormat/>
    <w:rsid w:val="00405944"/>
    <w:pPr>
      <w:keepNext/>
      <w:numPr>
        <w:ilvl w:val="4"/>
        <w:numId w:val="3"/>
      </w:numPr>
      <w:jc w:val="center"/>
      <w:outlineLvl w:val="4"/>
    </w:pPr>
    <w:rPr>
      <w:rFonts w:ascii="Arial" w:hAnsi="Arial"/>
      <w:b/>
      <w:sz w:val="24"/>
    </w:rPr>
  </w:style>
  <w:style w:type="paragraph" w:styleId="Heading6">
    <w:name w:val="heading 6"/>
    <w:aliases w:val="h6"/>
    <w:basedOn w:val="Normal"/>
    <w:next w:val="Normal"/>
    <w:link w:val="Heading6Char"/>
    <w:qFormat/>
    <w:rsid w:val="00405944"/>
    <w:pPr>
      <w:keepNext/>
      <w:numPr>
        <w:ilvl w:val="5"/>
        <w:numId w:val="3"/>
      </w:numPr>
      <w:outlineLvl w:val="5"/>
    </w:pPr>
    <w:rPr>
      <w:rFonts w:ascii="Arial" w:hAnsi="Arial"/>
      <w:b/>
      <w:color w:val="C0C0C0"/>
      <w:sz w:val="24"/>
    </w:rPr>
  </w:style>
  <w:style w:type="paragraph" w:styleId="Heading7">
    <w:name w:val="heading 7"/>
    <w:basedOn w:val="Normal"/>
    <w:next w:val="Normal"/>
    <w:link w:val="Heading7Char"/>
    <w:qFormat/>
    <w:rsid w:val="00405944"/>
    <w:pPr>
      <w:keepNext/>
      <w:numPr>
        <w:ilvl w:val="6"/>
        <w:numId w:val="3"/>
      </w:numPr>
      <w:tabs>
        <w:tab w:val="left" w:pos="2694"/>
      </w:tabs>
      <w:outlineLvl w:val="6"/>
    </w:pPr>
    <w:rPr>
      <w:rFonts w:ascii="Arial" w:hAnsi="Arial"/>
      <w:b/>
      <w:color w:val="0000FF"/>
    </w:rPr>
  </w:style>
  <w:style w:type="paragraph" w:styleId="Heading8">
    <w:name w:val="heading 8"/>
    <w:basedOn w:val="Normal"/>
    <w:next w:val="Normal"/>
    <w:link w:val="Heading8Char"/>
    <w:qFormat/>
    <w:rsid w:val="00405944"/>
    <w:pPr>
      <w:keepNext/>
      <w:numPr>
        <w:ilvl w:val="7"/>
        <w:numId w:val="3"/>
      </w:numPr>
      <w:spacing w:after="120"/>
      <w:outlineLvl w:val="7"/>
    </w:pPr>
    <w:rPr>
      <w:rFonts w:ascii="Arial" w:hAnsi="Arial"/>
      <w:b/>
    </w:rPr>
  </w:style>
  <w:style w:type="paragraph" w:styleId="Heading9">
    <w:name w:val="heading 9"/>
    <w:basedOn w:val="Normal"/>
    <w:next w:val="Normal"/>
    <w:link w:val="Heading9Char"/>
    <w:qFormat/>
    <w:rsid w:val="00405944"/>
    <w:pPr>
      <w:keepNext/>
      <w:numPr>
        <w:ilvl w:val="8"/>
        <w:numId w:val="3"/>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405944"/>
    <w:rPr>
      <w:rFonts w:ascii="Arial" w:eastAsia="SimSun" w:hAnsi="Arial" w:cs="Times New Roman"/>
      <w:b/>
      <w:sz w:val="32"/>
      <w:szCs w:val="20"/>
      <w:lang w:val="en-GB"/>
    </w:rPr>
  </w:style>
  <w:style w:type="character" w:customStyle="1" w:styleId="Heading2Char">
    <w:name w:val="Heading 2 Char"/>
    <w:aliases w:val="H2 Char,h2 Char"/>
    <w:basedOn w:val="DefaultParagraphFont"/>
    <w:link w:val="Heading2"/>
    <w:rsid w:val="00405944"/>
    <w:rPr>
      <w:rFonts w:ascii="Arial" w:eastAsia="SimSun" w:hAnsi="Arial" w:cs="Times New Roman"/>
      <w:b/>
      <w:sz w:val="24"/>
      <w:szCs w:val="20"/>
      <w:lang w:val="en-GB"/>
    </w:rPr>
  </w:style>
  <w:style w:type="character" w:customStyle="1" w:styleId="Heading3Char">
    <w:name w:val="Heading 3 Char"/>
    <w:aliases w:val="H3 Char,h3 Char"/>
    <w:basedOn w:val="DefaultParagraphFont"/>
    <w:link w:val="Heading3"/>
    <w:rsid w:val="00405944"/>
    <w:rPr>
      <w:rFonts w:ascii="Times New Roman" w:eastAsia="SimSun" w:hAnsi="Times New Roman" w:cs="Times New Roman"/>
      <w:sz w:val="24"/>
      <w:szCs w:val="20"/>
      <w:lang w:val="en-GB"/>
    </w:rPr>
  </w:style>
  <w:style w:type="character" w:customStyle="1" w:styleId="Heading4Char">
    <w:name w:val="Heading 4 Char"/>
    <w:aliases w:val="h4 Char"/>
    <w:basedOn w:val="DefaultParagraphFont"/>
    <w:link w:val="Heading4"/>
    <w:rsid w:val="00405944"/>
    <w:rPr>
      <w:rFonts w:ascii="Arial" w:eastAsia="SimSun" w:hAnsi="Arial" w:cs="Times New Roman"/>
      <w:b/>
      <w:szCs w:val="20"/>
      <w:lang w:val="en-GB"/>
    </w:rPr>
  </w:style>
  <w:style w:type="character" w:customStyle="1" w:styleId="Heading5Char">
    <w:name w:val="Heading 5 Char"/>
    <w:aliases w:val="h5 Char"/>
    <w:basedOn w:val="DefaultParagraphFont"/>
    <w:link w:val="Heading5"/>
    <w:rsid w:val="00405944"/>
    <w:rPr>
      <w:rFonts w:ascii="Arial" w:eastAsia="SimSun" w:hAnsi="Arial" w:cs="Times New Roman"/>
      <w:b/>
      <w:sz w:val="24"/>
      <w:szCs w:val="20"/>
      <w:lang w:val="en-GB"/>
    </w:rPr>
  </w:style>
  <w:style w:type="character" w:customStyle="1" w:styleId="Heading6Char">
    <w:name w:val="Heading 6 Char"/>
    <w:aliases w:val="h6 Char"/>
    <w:basedOn w:val="DefaultParagraphFont"/>
    <w:link w:val="Heading6"/>
    <w:rsid w:val="00405944"/>
    <w:rPr>
      <w:rFonts w:ascii="Arial" w:eastAsia="SimSun" w:hAnsi="Arial" w:cs="Times New Roman"/>
      <w:b/>
      <w:color w:val="C0C0C0"/>
      <w:sz w:val="24"/>
      <w:szCs w:val="20"/>
      <w:lang w:val="en-GB"/>
    </w:rPr>
  </w:style>
  <w:style w:type="character" w:customStyle="1" w:styleId="Heading7Char">
    <w:name w:val="Heading 7 Char"/>
    <w:basedOn w:val="DefaultParagraphFont"/>
    <w:link w:val="Heading7"/>
    <w:rsid w:val="00405944"/>
    <w:rPr>
      <w:rFonts w:ascii="Arial" w:eastAsia="SimSun" w:hAnsi="Arial" w:cs="Times New Roman"/>
      <w:b/>
      <w:color w:val="0000FF"/>
      <w:szCs w:val="20"/>
      <w:lang w:val="en-GB"/>
    </w:rPr>
  </w:style>
  <w:style w:type="character" w:customStyle="1" w:styleId="Heading8Char">
    <w:name w:val="Heading 8 Char"/>
    <w:basedOn w:val="DefaultParagraphFont"/>
    <w:link w:val="Heading8"/>
    <w:rsid w:val="00405944"/>
    <w:rPr>
      <w:rFonts w:ascii="Arial" w:eastAsia="SimSun" w:hAnsi="Arial" w:cs="Times New Roman"/>
      <w:b/>
      <w:szCs w:val="20"/>
      <w:lang w:val="en-GB"/>
    </w:rPr>
  </w:style>
  <w:style w:type="character" w:customStyle="1" w:styleId="Heading9Char">
    <w:name w:val="Heading 9 Char"/>
    <w:basedOn w:val="DefaultParagraphFont"/>
    <w:link w:val="Heading9"/>
    <w:rsid w:val="00405944"/>
    <w:rPr>
      <w:rFonts w:ascii="Arial" w:eastAsia="SimSun" w:hAnsi="Arial" w:cs="Times New Roman"/>
      <w:b/>
      <w:sz w:val="24"/>
      <w:szCs w:val="20"/>
      <w:lang w:val="en-GB"/>
    </w:rPr>
  </w:style>
  <w:style w:type="character" w:styleId="Hyperlink">
    <w:name w:val="Hyperlink"/>
    <w:uiPriority w:val="99"/>
    <w:unhideWhenUsed/>
    <w:qFormat/>
    <w:rsid w:val="00405944"/>
    <w:rPr>
      <w:color w:val="0000FF"/>
      <w:u w:val="single"/>
    </w:rPr>
  </w:style>
  <w:style w:type="paragraph" w:customStyle="1" w:styleId="CRCoverPage">
    <w:name w:val="CR Cover Page"/>
    <w:rsid w:val="00405944"/>
    <w:pPr>
      <w:spacing w:after="120" w:line="240" w:lineRule="auto"/>
    </w:pPr>
    <w:rPr>
      <w:rFonts w:ascii="Arial" w:eastAsia="MS Mincho" w:hAnsi="Arial" w:cs="Times New Roman"/>
      <w:sz w:val="20"/>
      <w:szCs w:val="20"/>
      <w:lang w:val="en-GB"/>
    </w:rPr>
  </w:style>
  <w:style w:type="paragraph" w:styleId="Caption">
    <w:name w:val="caption"/>
    <w:basedOn w:val="Normal"/>
    <w:next w:val="Normal"/>
    <w:qFormat/>
    <w:rsid w:val="00405944"/>
    <w:pPr>
      <w:spacing w:before="120" w:after="120" w:line="259" w:lineRule="auto"/>
    </w:pPr>
    <w:rPr>
      <w:rFonts w:ascii="Calibri" w:eastAsia="Calibri" w:hAnsi="Calibri"/>
      <w:b/>
      <w:szCs w:val="22"/>
    </w:rPr>
  </w:style>
  <w:style w:type="table" w:styleId="TableGrid">
    <w:name w:val="Table Grid"/>
    <w:basedOn w:val="TableNormal"/>
    <w:qFormat/>
    <w:rsid w:val="00405944"/>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405944"/>
    <w:pPr>
      <w:ind w:left="720"/>
      <w:contextualSpacing/>
    </w:pPr>
  </w:style>
  <w:style w:type="paragraph" w:styleId="TableofFigures">
    <w:name w:val="table of figures"/>
    <w:basedOn w:val="Normal"/>
    <w:next w:val="Normal"/>
    <w:uiPriority w:val="99"/>
    <w:unhideWhenUsed/>
    <w:rsid w:val="00E83459"/>
    <w:pPr>
      <w:spacing w:after="120"/>
    </w:pPr>
    <w:rPr>
      <w:b/>
    </w:rPr>
  </w:style>
  <w:style w:type="paragraph" w:customStyle="1" w:styleId="TAH">
    <w:name w:val="TAH"/>
    <w:basedOn w:val="Normal"/>
    <w:link w:val="TAHCar"/>
    <w:qFormat/>
    <w:rsid w:val="00405944"/>
    <w:pPr>
      <w:keepNext/>
      <w:keepLines/>
      <w:spacing w:after="0"/>
      <w:jc w:val="center"/>
    </w:pPr>
    <w:rPr>
      <w:rFonts w:ascii="Arial" w:eastAsia="Times New Roman" w:hAnsi="Arial"/>
      <w:b/>
      <w:sz w:val="18"/>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05944"/>
    <w:rPr>
      <w:rFonts w:ascii="Times New Roman" w:eastAsia="SimSun" w:hAnsi="Times New Roman" w:cs="Times New Roman"/>
      <w:szCs w:val="20"/>
      <w:lang w:val="en-GB"/>
    </w:rPr>
  </w:style>
  <w:style w:type="character" w:customStyle="1" w:styleId="TAHCar">
    <w:name w:val="TAH Car"/>
    <w:link w:val="TAH"/>
    <w:qFormat/>
    <w:rsid w:val="00405944"/>
    <w:rPr>
      <w:rFonts w:ascii="Arial" w:eastAsia="Times New Roman" w:hAnsi="Arial" w:cs="Times New Roman"/>
      <w:b/>
      <w:sz w:val="18"/>
      <w:szCs w:val="20"/>
      <w:lang w:val="en-GB"/>
    </w:rPr>
  </w:style>
  <w:style w:type="table" w:customStyle="1" w:styleId="TableGrid1">
    <w:name w:val="Table Grid1"/>
    <w:basedOn w:val="TableNormal"/>
    <w:next w:val="TableGrid"/>
    <w:rsid w:val="00405944"/>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semiHidden/>
    <w:rsid w:val="005732A3"/>
    <w:pPr>
      <w:spacing w:after="0"/>
    </w:pPr>
    <w:rPr>
      <w:rFonts w:eastAsia="MS Gothic"/>
      <w:sz w:val="20"/>
      <w:lang w:val="x-none" w:eastAsia="x-none"/>
    </w:rPr>
  </w:style>
  <w:style w:type="character" w:customStyle="1" w:styleId="CommentTextChar">
    <w:name w:val="Comment Text Char"/>
    <w:basedOn w:val="DefaultParagraphFont"/>
    <w:link w:val="CommentText"/>
    <w:rsid w:val="005732A3"/>
    <w:rPr>
      <w:rFonts w:ascii="Times New Roman" w:eastAsia="MS Gothic" w:hAnsi="Times New Roman" w:cs="Times New Roman"/>
      <w:sz w:val="20"/>
      <w:szCs w:val="20"/>
      <w:lang w:val="x-none" w:eastAsia="x-none"/>
    </w:rPr>
  </w:style>
  <w:style w:type="character" w:styleId="CommentReference">
    <w:name w:val="annotation reference"/>
    <w:basedOn w:val="DefaultParagraphFont"/>
    <w:semiHidden/>
    <w:unhideWhenUsed/>
    <w:rsid w:val="00B80B21"/>
    <w:rPr>
      <w:sz w:val="16"/>
      <w:szCs w:val="16"/>
    </w:rPr>
  </w:style>
  <w:style w:type="paragraph" w:styleId="CommentSubject">
    <w:name w:val="annotation subject"/>
    <w:basedOn w:val="CommentText"/>
    <w:next w:val="CommentText"/>
    <w:link w:val="CommentSubjectChar"/>
    <w:uiPriority w:val="99"/>
    <w:semiHidden/>
    <w:unhideWhenUsed/>
    <w:rsid w:val="00B80B21"/>
    <w:pPr>
      <w:spacing w:after="160"/>
    </w:pPr>
    <w:rPr>
      <w:rFonts w:eastAsia="SimSun"/>
      <w:b/>
      <w:bCs/>
      <w:lang w:val="en-GB" w:eastAsia="en-US"/>
    </w:rPr>
  </w:style>
  <w:style w:type="character" w:customStyle="1" w:styleId="CommentSubjectChar">
    <w:name w:val="Comment Subject Char"/>
    <w:basedOn w:val="CommentTextChar"/>
    <w:link w:val="CommentSubject"/>
    <w:uiPriority w:val="99"/>
    <w:semiHidden/>
    <w:rsid w:val="00B80B21"/>
    <w:rPr>
      <w:rFonts w:ascii="Times New Roman" w:eastAsia="SimSun" w:hAnsi="Times New Roman" w:cs="Times New Roman"/>
      <w:b/>
      <w:bCs/>
      <w:sz w:val="20"/>
      <w:szCs w:val="20"/>
      <w:lang w:val="en-GB" w:eastAsia="x-none"/>
    </w:rPr>
  </w:style>
  <w:style w:type="character" w:styleId="PlaceholderText">
    <w:name w:val="Placeholder Text"/>
    <w:basedOn w:val="DefaultParagraphFont"/>
    <w:uiPriority w:val="99"/>
    <w:semiHidden/>
    <w:rsid w:val="00D23E35"/>
    <w:rPr>
      <w:color w:val="808080"/>
    </w:rPr>
  </w:style>
  <w:style w:type="character" w:customStyle="1" w:styleId="THChar">
    <w:name w:val="TH Char"/>
    <w:link w:val="TH"/>
    <w:qFormat/>
    <w:locked/>
    <w:rsid w:val="005348BC"/>
    <w:rPr>
      <w:rFonts w:ascii="Arial" w:hAnsi="Arial" w:cs="Arial"/>
      <w:b/>
    </w:rPr>
  </w:style>
  <w:style w:type="paragraph" w:customStyle="1" w:styleId="TH">
    <w:name w:val="TH"/>
    <w:basedOn w:val="Normal"/>
    <w:link w:val="THChar"/>
    <w:qFormat/>
    <w:rsid w:val="005348BC"/>
    <w:pPr>
      <w:keepNext/>
      <w:keepLines/>
      <w:spacing w:before="60" w:after="180"/>
      <w:jc w:val="center"/>
    </w:pPr>
    <w:rPr>
      <w:rFonts w:ascii="Arial" w:eastAsiaTheme="minorHAnsi" w:hAnsi="Arial" w:cs="Arial"/>
      <w:b/>
      <w:szCs w:val="22"/>
      <w:lang w:val="sv-SE"/>
    </w:rPr>
  </w:style>
  <w:style w:type="character" w:customStyle="1" w:styleId="apple-converted-space">
    <w:name w:val="apple-converted-space"/>
    <w:qFormat/>
    <w:rsid w:val="005348BC"/>
  </w:style>
  <w:style w:type="character" w:customStyle="1" w:styleId="B1Zchn">
    <w:name w:val="B1 Zchn"/>
    <w:link w:val="B1"/>
    <w:qFormat/>
    <w:locked/>
    <w:rsid w:val="009C5F83"/>
  </w:style>
  <w:style w:type="paragraph" w:customStyle="1" w:styleId="B1">
    <w:name w:val="B1"/>
    <w:basedOn w:val="Normal"/>
    <w:link w:val="B1Zchn"/>
    <w:qFormat/>
    <w:rsid w:val="009C5F83"/>
    <w:pPr>
      <w:spacing w:after="180"/>
      <w:ind w:left="568" w:hanging="284"/>
    </w:pPr>
    <w:rPr>
      <w:rFonts w:asciiTheme="minorHAnsi" w:eastAsiaTheme="minorHAnsi" w:hAnsiTheme="minorHAnsi" w:cstheme="minorBidi"/>
      <w:szCs w:val="22"/>
      <w:lang w:val="sv-SE"/>
    </w:rPr>
  </w:style>
  <w:style w:type="paragraph" w:styleId="Revision">
    <w:name w:val="Revision"/>
    <w:hidden/>
    <w:uiPriority w:val="99"/>
    <w:semiHidden/>
    <w:rsid w:val="0032515E"/>
    <w:pPr>
      <w:spacing w:after="0" w:line="240" w:lineRule="auto"/>
    </w:pPr>
    <w:rPr>
      <w:rFonts w:ascii="Times New Roman" w:eastAsia="SimSun" w:hAnsi="Times New Roman" w:cs="Times New Roman"/>
      <w:szCs w:val="20"/>
      <w:lang w:val="en-GB"/>
    </w:rPr>
  </w:style>
  <w:style w:type="character" w:styleId="Mention">
    <w:name w:val="Mention"/>
    <w:basedOn w:val="DefaultParagraphFont"/>
    <w:uiPriority w:val="99"/>
    <w:unhideWhenUsed/>
    <w:rsid w:val="004D0385"/>
    <w:rPr>
      <w:color w:val="2B579A"/>
      <w:shd w:val="clear" w:color="auto" w:fill="E1DFDD"/>
    </w:rPr>
  </w:style>
  <w:style w:type="character" w:styleId="UnresolvedMention">
    <w:name w:val="Unresolved Mention"/>
    <w:basedOn w:val="DefaultParagraphFont"/>
    <w:uiPriority w:val="99"/>
    <w:semiHidden/>
    <w:unhideWhenUsed/>
    <w:rsid w:val="00BF192A"/>
    <w:rPr>
      <w:color w:val="605E5C"/>
      <w:shd w:val="clear" w:color="auto" w:fill="E1DFDD"/>
    </w:rPr>
  </w:style>
  <w:style w:type="character" w:customStyle="1" w:styleId="ui-provider">
    <w:name w:val="ui-provider"/>
    <w:basedOn w:val="DefaultParagraphFont"/>
    <w:rsid w:val="00511CFE"/>
  </w:style>
  <w:style w:type="character" w:customStyle="1" w:styleId="0MaintextChar">
    <w:name w:val="0 Main text Char"/>
    <w:link w:val="0Maintext"/>
    <w:qFormat/>
    <w:locked/>
    <w:rsid w:val="005C7DE8"/>
    <w:rPr>
      <w:rFonts w:ascii="Times New Roman" w:hAnsi="Times New Roman" w:cs="Times New Roman"/>
      <w:lang w:val="en-GB"/>
    </w:rPr>
  </w:style>
  <w:style w:type="paragraph" w:customStyle="1" w:styleId="0Maintext">
    <w:name w:val="0 Main text"/>
    <w:basedOn w:val="Normal"/>
    <w:link w:val="0MaintextChar"/>
    <w:qFormat/>
    <w:rsid w:val="005C7DE8"/>
    <w:pPr>
      <w:spacing w:after="0"/>
      <w:jc w:val="both"/>
    </w:pPr>
    <w:rPr>
      <w:rFonts w:eastAsiaTheme="minorHAnsi"/>
      <w:szCs w:val="22"/>
    </w:rPr>
  </w:style>
  <w:style w:type="paragraph" w:customStyle="1" w:styleId="Agreement">
    <w:name w:val="Agreement"/>
    <w:basedOn w:val="Normal"/>
    <w:next w:val="Normal"/>
    <w:uiPriority w:val="99"/>
    <w:qFormat/>
    <w:rsid w:val="00542328"/>
    <w:pPr>
      <w:numPr>
        <w:numId w:val="9"/>
      </w:numPr>
      <w:spacing w:before="60" w:after="0"/>
    </w:pPr>
    <w:rPr>
      <w:rFonts w:ascii="Arial" w:eastAsia="MS Mincho" w:hAnsi="Arial"/>
      <w:b/>
      <w:sz w:val="20"/>
      <w:szCs w:val="24"/>
      <w:lang w:eastAsia="en-GB"/>
    </w:rPr>
  </w:style>
  <w:style w:type="paragraph" w:customStyle="1" w:styleId="Doc-text2">
    <w:name w:val="Doc-text2"/>
    <w:basedOn w:val="Normal"/>
    <w:link w:val="Doc-text2Char"/>
    <w:qFormat/>
    <w:rsid w:val="005B1B84"/>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qFormat/>
    <w:rsid w:val="005B1B84"/>
    <w:rPr>
      <w:rFonts w:ascii="Arial" w:eastAsia="MS Mincho" w:hAnsi="Arial" w:cs="Times New Roman"/>
      <w:sz w:val="20"/>
      <w:szCs w:val="24"/>
      <w:lang w:val="en-GB" w:eastAsia="en-GB"/>
    </w:rPr>
  </w:style>
  <w:style w:type="paragraph" w:styleId="BodyText">
    <w:name w:val="Body Text"/>
    <w:aliases w:val="bt"/>
    <w:basedOn w:val="Normal"/>
    <w:link w:val="BodyTextChar"/>
    <w:rsid w:val="006B78AE"/>
    <w:pPr>
      <w:spacing w:after="120"/>
      <w:jc w:val="both"/>
    </w:pPr>
    <w:rPr>
      <w:rFonts w:ascii="Times" w:eastAsia="Batang" w:hAnsi="Times"/>
      <w:sz w:val="20"/>
      <w:szCs w:val="24"/>
      <w:lang w:eastAsia="x-none"/>
    </w:rPr>
  </w:style>
  <w:style w:type="character" w:customStyle="1" w:styleId="BodyTextChar">
    <w:name w:val="Body Text Char"/>
    <w:aliases w:val="bt Char"/>
    <w:basedOn w:val="DefaultParagraphFont"/>
    <w:link w:val="BodyText"/>
    <w:rsid w:val="006B78AE"/>
    <w:rPr>
      <w:rFonts w:ascii="Times" w:eastAsia="Batang"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4575">
      <w:bodyDiv w:val="1"/>
      <w:marLeft w:val="0"/>
      <w:marRight w:val="0"/>
      <w:marTop w:val="0"/>
      <w:marBottom w:val="0"/>
      <w:divBdr>
        <w:top w:val="none" w:sz="0" w:space="0" w:color="auto"/>
        <w:left w:val="none" w:sz="0" w:space="0" w:color="auto"/>
        <w:bottom w:val="none" w:sz="0" w:space="0" w:color="auto"/>
        <w:right w:val="none" w:sz="0" w:space="0" w:color="auto"/>
      </w:divBdr>
    </w:div>
    <w:div w:id="231894038">
      <w:bodyDiv w:val="1"/>
      <w:marLeft w:val="0"/>
      <w:marRight w:val="0"/>
      <w:marTop w:val="0"/>
      <w:marBottom w:val="0"/>
      <w:divBdr>
        <w:top w:val="none" w:sz="0" w:space="0" w:color="auto"/>
        <w:left w:val="none" w:sz="0" w:space="0" w:color="auto"/>
        <w:bottom w:val="none" w:sz="0" w:space="0" w:color="auto"/>
        <w:right w:val="none" w:sz="0" w:space="0" w:color="auto"/>
      </w:divBdr>
    </w:div>
    <w:div w:id="315189434">
      <w:bodyDiv w:val="1"/>
      <w:marLeft w:val="0"/>
      <w:marRight w:val="0"/>
      <w:marTop w:val="0"/>
      <w:marBottom w:val="0"/>
      <w:divBdr>
        <w:top w:val="none" w:sz="0" w:space="0" w:color="auto"/>
        <w:left w:val="none" w:sz="0" w:space="0" w:color="auto"/>
        <w:bottom w:val="none" w:sz="0" w:space="0" w:color="auto"/>
        <w:right w:val="none" w:sz="0" w:space="0" w:color="auto"/>
      </w:divBdr>
    </w:div>
    <w:div w:id="320619048">
      <w:bodyDiv w:val="1"/>
      <w:marLeft w:val="0"/>
      <w:marRight w:val="0"/>
      <w:marTop w:val="0"/>
      <w:marBottom w:val="0"/>
      <w:divBdr>
        <w:top w:val="none" w:sz="0" w:space="0" w:color="auto"/>
        <w:left w:val="none" w:sz="0" w:space="0" w:color="auto"/>
        <w:bottom w:val="none" w:sz="0" w:space="0" w:color="auto"/>
        <w:right w:val="none" w:sz="0" w:space="0" w:color="auto"/>
      </w:divBdr>
    </w:div>
    <w:div w:id="391390982">
      <w:bodyDiv w:val="1"/>
      <w:marLeft w:val="0"/>
      <w:marRight w:val="0"/>
      <w:marTop w:val="0"/>
      <w:marBottom w:val="0"/>
      <w:divBdr>
        <w:top w:val="none" w:sz="0" w:space="0" w:color="auto"/>
        <w:left w:val="none" w:sz="0" w:space="0" w:color="auto"/>
        <w:bottom w:val="none" w:sz="0" w:space="0" w:color="auto"/>
        <w:right w:val="none" w:sz="0" w:space="0" w:color="auto"/>
      </w:divBdr>
    </w:div>
    <w:div w:id="1032920692">
      <w:bodyDiv w:val="1"/>
      <w:marLeft w:val="0"/>
      <w:marRight w:val="0"/>
      <w:marTop w:val="0"/>
      <w:marBottom w:val="0"/>
      <w:divBdr>
        <w:top w:val="none" w:sz="0" w:space="0" w:color="auto"/>
        <w:left w:val="none" w:sz="0" w:space="0" w:color="auto"/>
        <w:bottom w:val="none" w:sz="0" w:space="0" w:color="auto"/>
        <w:right w:val="none" w:sz="0" w:space="0" w:color="auto"/>
      </w:divBdr>
    </w:div>
    <w:div w:id="1105223730">
      <w:bodyDiv w:val="1"/>
      <w:marLeft w:val="0"/>
      <w:marRight w:val="0"/>
      <w:marTop w:val="0"/>
      <w:marBottom w:val="0"/>
      <w:divBdr>
        <w:top w:val="none" w:sz="0" w:space="0" w:color="auto"/>
        <w:left w:val="none" w:sz="0" w:space="0" w:color="auto"/>
        <w:bottom w:val="none" w:sz="0" w:space="0" w:color="auto"/>
        <w:right w:val="none" w:sz="0" w:space="0" w:color="auto"/>
      </w:divBdr>
    </w:div>
    <w:div w:id="1162891653">
      <w:bodyDiv w:val="1"/>
      <w:marLeft w:val="0"/>
      <w:marRight w:val="0"/>
      <w:marTop w:val="0"/>
      <w:marBottom w:val="0"/>
      <w:divBdr>
        <w:top w:val="none" w:sz="0" w:space="0" w:color="auto"/>
        <w:left w:val="none" w:sz="0" w:space="0" w:color="auto"/>
        <w:bottom w:val="none" w:sz="0" w:space="0" w:color="auto"/>
        <w:right w:val="none" w:sz="0" w:space="0" w:color="auto"/>
      </w:divBdr>
    </w:div>
    <w:div w:id="1252199511">
      <w:bodyDiv w:val="1"/>
      <w:marLeft w:val="0"/>
      <w:marRight w:val="0"/>
      <w:marTop w:val="0"/>
      <w:marBottom w:val="0"/>
      <w:divBdr>
        <w:top w:val="none" w:sz="0" w:space="0" w:color="auto"/>
        <w:left w:val="none" w:sz="0" w:space="0" w:color="auto"/>
        <w:bottom w:val="none" w:sz="0" w:space="0" w:color="auto"/>
        <w:right w:val="none" w:sz="0" w:space="0" w:color="auto"/>
      </w:divBdr>
    </w:div>
    <w:div w:id="1705522738">
      <w:bodyDiv w:val="1"/>
      <w:marLeft w:val="0"/>
      <w:marRight w:val="0"/>
      <w:marTop w:val="0"/>
      <w:marBottom w:val="0"/>
      <w:divBdr>
        <w:top w:val="none" w:sz="0" w:space="0" w:color="auto"/>
        <w:left w:val="none" w:sz="0" w:space="0" w:color="auto"/>
        <w:bottom w:val="none" w:sz="0" w:space="0" w:color="auto"/>
        <w:right w:val="none" w:sz="0" w:space="0" w:color="auto"/>
      </w:divBdr>
    </w:div>
    <w:div w:id="1739934899">
      <w:bodyDiv w:val="1"/>
      <w:marLeft w:val="0"/>
      <w:marRight w:val="0"/>
      <w:marTop w:val="0"/>
      <w:marBottom w:val="0"/>
      <w:divBdr>
        <w:top w:val="none" w:sz="0" w:space="0" w:color="auto"/>
        <w:left w:val="none" w:sz="0" w:space="0" w:color="auto"/>
        <w:bottom w:val="none" w:sz="0" w:space="0" w:color="auto"/>
        <w:right w:val="none" w:sz="0" w:space="0" w:color="auto"/>
      </w:divBdr>
    </w:div>
    <w:div w:id="1752576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191813-CF73-4BFD-AB3B-EDAADCA328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36DA26-FBC7-40FE-9B66-2B294A55C218}">
  <ds:schemaRefs>
    <ds:schemaRef ds:uri="http://schemas.microsoft.com/sharepoint/v3/contenttype/forms"/>
  </ds:schemaRefs>
</ds:datastoreItem>
</file>

<file path=customXml/itemProps3.xml><?xml version="1.0" encoding="utf-8"?>
<ds:datastoreItem xmlns:ds="http://schemas.openxmlformats.org/officeDocument/2006/customXml" ds:itemID="{D910A660-2420-4A14-A0EA-6FF776B405E5}">
  <ds:schemaRefs>
    <ds:schemaRef ds:uri="http://schemas.openxmlformats.org/officeDocument/2006/bibliography"/>
  </ds:schemaRefs>
</ds:datastoreItem>
</file>

<file path=customXml/itemProps4.xml><?xml version="1.0" encoding="utf-8"?>
<ds:datastoreItem xmlns:ds="http://schemas.openxmlformats.org/officeDocument/2006/customXml" ds:itemID="{E21F60FF-1906-4B48-ABE3-4DC269687B0F}">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Normal.dotm</Template>
  <TotalTime>110</TotalTime>
  <Pages>6</Pages>
  <Words>2645</Words>
  <Characters>15083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17693</CharactersWithSpaces>
  <SharedDoc>false</SharedDoc>
  <HLinks>
    <vt:vector size="36" baseType="variant">
      <vt:variant>
        <vt:i4>1900601</vt:i4>
      </vt:variant>
      <vt:variant>
        <vt:i4>98</vt:i4>
      </vt:variant>
      <vt:variant>
        <vt:i4>0</vt:i4>
      </vt:variant>
      <vt:variant>
        <vt:i4>5</vt:i4>
      </vt:variant>
      <vt:variant>
        <vt:lpwstr/>
      </vt:variant>
      <vt:variant>
        <vt:lpwstr>_Toc189475632</vt:lpwstr>
      </vt:variant>
      <vt:variant>
        <vt:i4>1900601</vt:i4>
      </vt:variant>
      <vt:variant>
        <vt:i4>95</vt:i4>
      </vt:variant>
      <vt:variant>
        <vt:i4>0</vt:i4>
      </vt:variant>
      <vt:variant>
        <vt:i4>5</vt:i4>
      </vt:variant>
      <vt:variant>
        <vt:lpwstr/>
      </vt:variant>
      <vt:variant>
        <vt:lpwstr>_Toc189475631</vt:lpwstr>
      </vt:variant>
      <vt:variant>
        <vt:i4>1900601</vt:i4>
      </vt:variant>
      <vt:variant>
        <vt:i4>92</vt:i4>
      </vt:variant>
      <vt:variant>
        <vt:i4>0</vt:i4>
      </vt:variant>
      <vt:variant>
        <vt:i4>5</vt:i4>
      </vt:variant>
      <vt:variant>
        <vt:lpwstr/>
      </vt:variant>
      <vt:variant>
        <vt:lpwstr>_Toc189475630</vt:lpwstr>
      </vt:variant>
      <vt:variant>
        <vt:i4>1835065</vt:i4>
      </vt:variant>
      <vt:variant>
        <vt:i4>89</vt:i4>
      </vt:variant>
      <vt:variant>
        <vt:i4>0</vt:i4>
      </vt:variant>
      <vt:variant>
        <vt:i4>5</vt:i4>
      </vt:variant>
      <vt:variant>
        <vt:lpwstr/>
      </vt:variant>
      <vt:variant>
        <vt:lpwstr>_Toc189475629</vt:lpwstr>
      </vt:variant>
      <vt:variant>
        <vt:i4>1835065</vt:i4>
      </vt:variant>
      <vt:variant>
        <vt:i4>86</vt:i4>
      </vt:variant>
      <vt:variant>
        <vt:i4>0</vt:i4>
      </vt:variant>
      <vt:variant>
        <vt:i4>5</vt:i4>
      </vt:variant>
      <vt:variant>
        <vt:lpwstr/>
      </vt:variant>
      <vt:variant>
        <vt:lpwstr>_Toc189475628</vt:lpwstr>
      </vt:variant>
      <vt:variant>
        <vt:i4>1835065</vt:i4>
      </vt:variant>
      <vt:variant>
        <vt:i4>83</vt:i4>
      </vt:variant>
      <vt:variant>
        <vt:i4>0</vt:i4>
      </vt:variant>
      <vt:variant>
        <vt:i4>5</vt:i4>
      </vt:variant>
      <vt:variant>
        <vt:lpwstr/>
      </vt:variant>
      <vt:variant>
        <vt:lpwstr>_Toc189475627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Mazloum, Nafiseh</dc:creator>
  <cp:keywords/>
  <dc:description/>
  <cp:lastModifiedBy>Priyanto, Basuki</cp:lastModifiedBy>
  <cp:revision>150</cp:revision>
  <cp:lastPrinted>2025-02-03T13:11:00Z</cp:lastPrinted>
  <dcterms:created xsi:type="dcterms:W3CDTF">2024-11-08T16:04:00Z</dcterms:created>
  <dcterms:modified xsi:type="dcterms:W3CDTF">2025-02-07T13:28:00Z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